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ppt" ContentType="application/vnd.ms-powerpoi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1AF11B" w14:textId="77777777" w:rsidR="003B1F4E" w:rsidRDefault="003B1F4E" w:rsidP="003B1F4E">
      <w:pPr>
        <w:pStyle w:val="Heading1"/>
      </w:pPr>
      <w:bookmarkStart w:id="0" w:name="_Toc1739166"/>
      <w:r>
        <w:rPr>
          <w:noProof/>
          <w:lang w:eastAsia="en-GB"/>
        </w:rPr>
        <w:drawing>
          <wp:anchor distT="0" distB="0" distL="114300" distR="114300" simplePos="0" relativeHeight="251663360" behindDoc="0" locked="0" layoutInCell="1" allowOverlap="1" wp14:anchorId="05E14467" wp14:editId="2E09DB51">
            <wp:simplePos x="0" y="0"/>
            <wp:positionH relativeFrom="margin">
              <wp:posOffset>4064635</wp:posOffset>
            </wp:positionH>
            <wp:positionV relativeFrom="margin">
              <wp:posOffset>-8890</wp:posOffset>
            </wp:positionV>
            <wp:extent cx="1690370" cy="935355"/>
            <wp:effectExtent l="0" t="0" r="0" b="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tlandexcel2015-logo-horizontal-pantone5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0370" cy="935355"/>
                    </a:xfrm>
                    <a:prstGeom prst="rect">
                      <a:avLst/>
                    </a:prstGeom>
                  </pic:spPr>
                </pic:pic>
              </a:graphicData>
            </a:graphic>
            <wp14:sizeRelH relativeFrom="margin">
              <wp14:pctWidth>0</wp14:pctWidth>
            </wp14:sizeRelH>
          </wp:anchor>
        </w:drawing>
      </w:r>
      <w:bookmarkEnd w:id="0"/>
    </w:p>
    <w:p w14:paraId="0EA090C6" w14:textId="77777777" w:rsidR="003B1F4E" w:rsidRDefault="003B1F4E" w:rsidP="003B1F4E"/>
    <w:p w14:paraId="40DEA810" w14:textId="77777777" w:rsidR="003B1F4E" w:rsidRDefault="003B1F4E" w:rsidP="003B1F4E"/>
    <w:p w14:paraId="38E24721" w14:textId="77777777" w:rsidR="003B1F4E" w:rsidRDefault="003B1F4E" w:rsidP="003B1F4E"/>
    <w:p w14:paraId="5BCF843E" w14:textId="77777777" w:rsidR="003B1F4E" w:rsidRDefault="003B1F4E" w:rsidP="003B1F4E"/>
    <w:p w14:paraId="431134C3" w14:textId="77777777" w:rsidR="003B1F4E" w:rsidRDefault="003B1F4E" w:rsidP="003B1F4E"/>
    <w:p w14:paraId="0621E872" w14:textId="77777777" w:rsidR="003B1F4E" w:rsidRDefault="003B1F4E" w:rsidP="003B1F4E"/>
    <w:p w14:paraId="5DDF1B74" w14:textId="77777777" w:rsidR="003B1F4E" w:rsidRPr="001A4BFA" w:rsidRDefault="003B1F4E" w:rsidP="001A4BFA">
      <w:pPr>
        <w:jc w:val="center"/>
        <w:rPr>
          <w:color w:val="44546A" w:themeColor="text2"/>
          <w:szCs w:val="48"/>
        </w:rPr>
      </w:pPr>
      <w:r w:rsidRPr="001A4BFA">
        <w:rPr>
          <w:b/>
          <w:color w:val="44546A" w:themeColor="text2"/>
          <w:sz w:val="48"/>
          <w:szCs w:val="48"/>
        </w:rPr>
        <w:t>Scotland Excel</w:t>
      </w:r>
    </w:p>
    <w:p w14:paraId="532D1A44" w14:textId="77777777" w:rsidR="007A4CFD" w:rsidRPr="001A4BFA" w:rsidRDefault="007A4CFD" w:rsidP="001A4BFA">
      <w:pPr>
        <w:jc w:val="center"/>
        <w:rPr>
          <w:color w:val="44546A" w:themeColor="text2"/>
          <w:szCs w:val="48"/>
        </w:rPr>
      </w:pPr>
    </w:p>
    <w:p w14:paraId="0455767A" w14:textId="77777777" w:rsidR="003B1F4E" w:rsidRPr="001A4BFA" w:rsidRDefault="003B1F4E" w:rsidP="001A4BFA">
      <w:pPr>
        <w:jc w:val="center"/>
        <w:rPr>
          <w:rFonts w:cstheme="minorHAnsi"/>
          <w:b/>
          <w:color w:val="44546A" w:themeColor="text2"/>
          <w:sz w:val="48"/>
          <w:szCs w:val="48"/>
        </w:rPr>
      </w:pPr>
      <w:r w:rsidRPr="001A4BFA">
        <w:rPr>
          <w:rFonts w:cstheme="minorHAnsi"/>
          <w:b/>
          <w:color w:val="44546A" w:themeColor="text2"/>
          <w:sz w:val="48"/>
          <w:szCs w:val="48"/>
        </w:rPr>
        <w:t>Contract Implementation Plans and Exit Strategies</w:t>
      </w:r>
    </w:p>
    <w:p w14:paraId="5DAEDCA4" w14:textId="77777777" w:rsidR="003B1F4E" w:rsidRPr="001A4BFA" w:rsidRDefault="003B1F4E" w:rsidP="001A4BFA">
      <w:pPr>
        <w:jc w:val="center"/>
        <w:rPr>
          <w:rFonts w:cstheme="minorHAnsi"/>
          <w:b/>
          <w:color w:val="44546A" w:themeColor="text2"/>
          <w:sz w:val="48"/>
          <w:szCs w:val="48"/>
        </w:rPr>
      </w:pPr>
    </w:p>
    <w:p w14:paraId="185373DF" w14:textId="77777777" w:rsidR="003B1F4E" w:rsidRPr="001A4BFA" w:rsidRDefault="003B1F4E" w:rsidP="001A4BFA">
      <w:pPr>
        <w:jc w:val="center"/>
        <w:rPr>
          <w:rFonts w:cstheme="minorHAnsi"/>
          <w:b/>
          <w:color w:val="44546A" w:themeColor="text2"/>
          <w:sz w:val="48"/>
          <w:szCs w:val="48"/>
        </w:rPr>
      </w:pPr>
      <w:r w:rsidRPr="001A4BFA">
        <w:rPr>
          <w:rFonts w:cstheme="minorHAnsi"/>
          <w:b/>
          <w:color w:val="44546A" w:themeColor="text2"/>
          <w:sz w:val="48"/>
          <w:szCs w:val="48"/>
        </w:rPr>
        <w:t>A Scotland Excel sponsored Guidance Note</w:t>
      </w:r>
    </w:p>
    <w:p w14:paraId="5490E1E4" w14:textId="77777777" w:rsidR="003B1F4E" w:rsidRPr="001A4BFA" w:rsidRDefault="003B1F4E" w:rsidP="00752EEF">
      <w:pPr>
        <w:pStyle w:val="CoverTextNormal"/>
        <w:jc w:val="center"/>
        <w:rPr>
          <w:color w:val="44546A" w:themeColor="text2"/>
        </w:rPr>
      </w:pPr>
    </w:p>
    <w:p w14:paraId="5536C44A" w14:textId="77777777" w:rsidR="003B1F4E" w:rsidRPr="001A4BFA" w:rsidRDefault="003B1F4E" w:rsidP="00752EEF">
      <w:pPr>
        <w:pStyle w:val="CoverTextNormal"/>
        <w:jc w:val="center"/>
        <w:rPr>
          <w:color w:val="44546A" w:themeColor="text2"/>
        </w:rPr>
      </w:pPr>
    </w:p>
    <w:p w14:paraId="31152A45" w14:textId="77777777" w:rsidR="003B1F4E" w:rsidRPr="001A4BFA" w:rsidRDefault="003B1F4E" w:rsidP="00752EEF">
      <w:pPr>
        <w:pStyle w:val="CoverTextNormal"/>
        <w:jc w:val="center"/>
        <w:rPr>
          <w:color w:val="44546A" w:themeColor="text2"/>
        </w:rPr>
      </w:pPr>
    </w:p>
    <w:p w14:paraId="14035550" w14:textId="77777777" w:rsidR="003B1F4E" w:rsidRDefault="003B1F4E" w:rsidP="003B1F4E">
      <w:pPr>
        <w:pStyle w:val="CoverTextNormal"/>
      </w:pPr>
    </w:p>
    <w:p w14:paraId="5EEC9309" w14:textId="77777777" w:rsidR="003B1F4E" w:rsidRDefault="003B1F4E" w:rsidP="003B1F4E">
      <w:pPr>
        <w:pStyle w:val="CoverTextNormal"/>
      </w:pPr>
    </w:p>
    <w:p w14:paraId="34D1AA38" w14:textId="77777777" w:rsidR="003B1F4E" w:rsidRDefault="003B1F4E" w:rsidP="003B1F4E">
      <w:pPr>
        <w:pStyle w:val="CoverTextNormal"/>
      </w:pPr>
    </w:p>
    <w:p w14:paraId="6A7BFA09" w14:textId="77777777" w:rsidR="003B1F4E" w:rsidRDefault="003B1F4E" w:rsidP="003B1F4E">
      <w:pPr>
        <w:pStyle w:val="CoverTextNormal"/>
      </w:pPr>
    </w:p>
    <w:p w14:paraId="3134275A" w14:textId="77777777" w:rsidR="003B1F4E" w:rsidRDefault="003B1F4E" w:rsidP="003B1F4E">
      <w:pPr>
        <w:pStyle w:val="CoverTextNormal"/>
      </w:pPr>
    </w:p>
    <w:p w14:paraId="38D679BE" w14:textId="77777777" w:rsidR="003B1F4E" w:rsidRDefault="003B1F4E" w:rsidP="003B1F4E">
      <w:pPr>
        <w:pStyle w:val="CoverTextNormal"/>
      </w:pPr>
    </w:p>
    <w:p w14:paraId="170943E5" w14:textId="77777777" w:rsidR="003B1F4E" w:rsidRDefault="003B1F4E" w:rsidP="003B1F4E">
      <w:pPr>
        <w:pStyle w:val="CoverTextNormal"/>
      </w:pPr>
    </w:p>
    <w:p w14:paraId="597E61CF" w14:textId="77777777" w:rsidR="003B1F4E" w:rsidRDefault="003B1F4E" w:rsidP="003B1F4E">
      <w:pPr>
        <w:pStyle w:val="CoverTextNormal"/>
      </w:pPr>
    </w:p>
    <w:p w14:paraId="607B3630" w14:textId="77777777" w:rsidR="003B1F4E" w:rsidRDefault="003B1F4E" w:rsidP="003B1F4E">
      <w:pPr>
        <w:pStyle w:val="CoverTextNormal"/>
      </w:pPr>
    </w:p>
    <w:p w14:paraId="71DAB02B" w14:textId="77777777" w:rsidR="003B1F4E" w:rsidRDefault="003B1F4E" w:rsidP="003B1F4E">
      <w:pPr>
        <w:pStyle w:val="CoverTextNormal"/>
      </w:pPr>
    </w:p>
    <w:p w14:paraId="6DA54E90" w14:textId="77777777" w:rsidR="003B1F4E" w:rsidRDefault="003B1F4E" w:rsidP="003B1F4E">
      <w:pPr>
        <w:pStyle w:val="CoverTextNormal"/>
      </w:pPr>
    </w:p>
    <w:p w14:paraId="79C3EEB5" w14:textId="77777777" w:rsidR="003B1F4E" w:rsidRDefault="003B1F4E" w:rsidP="003B1F4E">
      <w:pPr>
        <w:pStyle w:val="CoverTextNormal"/>
      </w:pPr>
    </w:p>
    <w:p w14:paraId="6CA99475" w14:textId="77777777" w:rsidR="003B1F4E" w:rsidRDefault="003B1F4E" w:rsidP="003B1F4E">
      <w:pPr>
        <w:pStyle w:val="CoverTextNormal"/>
      </w:pPr>
    </w:p>
    <w:p w14:paraId="40B12C56" w14:textId="77777777" w:rsidR="003B1F4E" w:rsidRPr="003F4257" w:rsidRDefault="003B1F4E" w:rsidP="003B1F4E">
      <w:pPr>
        <w:pStyle w:val="CoverTextNormal"/>
        <w:jc w:val="right"/>
        <w:rPr>
          <w:color w:val="000F38"/>
          <w:sz w:val="22"/>
        </w:rPr>
      </w:pPr>
      <w:r w:rsidRPr="003F4257">
        <w:rPr>
          <w:color w:val="000F38"/>
          <w:sz w:val="22"/>
        </w:rPr>
        <w:t>Version</w:t>
      </w:r>
      <w:r w:rsidR="007A4CFD">
        <w:rPr>
          <w:color w:val="000F38"/>
          <w:sz w:val="22"/>
        </w:rPr>
        <w:t xml:space="preserve"> 1, February 2019</w:t>
      </w:r>
    </w:p>
    <w:p w14:paraId="67FEC55E" w14:textId="77777777" w:rsidR="003B1F4E" w:rsidRPr="003F4257" w:rsidRDefault="003B1F4E" w:rsidP="003B1F4E">
      <w:pPr>
        <w:pStyle w:val="CoverTextNormal"/>
        <w:rPr>
          <w:color w:val="000000" w:themeColor="text1"/>
          <w:sz w:val="22"/>
        </w:rPr>
      </w:pPr>
      <w:r w:rsidRPr="003F4257">
        <w:rPr>
          <w:sz w:val="22"/>
        </w:rPr>
        <w:br w:type="page"/>
      </w:r>
    </w:p>
    <w:sdt>
      <w:sdtPr>
        <w:rPr>
          <w:rFonts w:asciiTheme="minorHAnsi" w:eastAsiaTheme="minorHAnsi" w:hAnsiTheme="minorHAnsi" w:cstheme="minorBidi"/>
          <w:color w:val="auto"/>
          <w:sz w:val="22"/>
          <w:szCs w:val="22"/>
          <w:lang w:val="en-GB"/>
        </w:rPr>
        <w:id w:val="1086116043"/>
        <w:docPartObj>
          <w:docPartGallery w:val="Table of Contents"/>
          <w:docPartUnique/>
        </w:docPartObj>
      </w:sdtPr>
      <w:sdtEndPr>
        <w:rPr>
          <w:b/>
          <w:bCs/>
          <w:noProof/>
        </w:rPr>
      </w:sdtEndPr>
      <w:sdtContent>
        <w:p w14:paraId="33E69718" w14:textId="77777777" w:rsidR="009820DB" w:rsidRDefault="009820DB">
          <w:pPr>
            <w:pStyle w:val="TOCHeading"/>
          </w:pPr>
          <w:r>
            <w:t>Contents</w:t>
          </w:r>
        </w:p>
        <w:p w14:paraId="303F356F" w14:textId="77777777" w:rsidR="00F8381B" w:rsidRDefault="009820DB">
          <w:pPr>
            <w:pStyle w:val="TOC1"/>
            <w:rPr>
              <w:rFonts w:eastAsiaTheme="minorEastAsia"/>
              <w:noProof/>
              <w:lang w:eastAsia="en-GB"/>
            </w:rPr>
          </w:pPr>
          <w:r>
            <w:fldChar w:fldCharType="begin"/>
          </w:r>
          <w:r>
            <w:instrText xml:space="preserve"> TOC \o "1-3" \h \z \u </w:instrText>
          </w:r>
          <w:r>
            <w:fldChar w:fldCharType="separate"/>
          </w:r>
        </w:p>
        <w:p w14:paraId="03F1A245" w14:textId="77777777" w:rsidR="00F8381B" w:rsidRDefault="00F8381B">
          <w:pPr>
            <w:pStyle w:val="TOC1"/>
            <w:rPr>
              <w:rFonts w:eastAsiaTheme="minorEastAsia"/>
              <w:noProof/>
              <w:lang w:eastAsia="en-GB"/>
            </w:rPr>
          </w:pPr>
          <w:hyperlink w:anchor="_Toc1739167" w:history="1">
            <w:r w:rsidRPr="004A5F0F">
              <w:rPr>
                <w:rStyle w:val="Hyperlink"/>
                <w:noProof/>
              </w:rPr>
              <w:t>1.</w:t>
            </w:r>
            <w:r>
              <w:rPr>
                <w:rFonts w:eastAsiaTheme="minorEastAsia"/>
                <w:noProof/>
                <w:lang w:eastAsia="en-GB"/>
              </w:rPr>
              <w:tab/>
            </w:r>
            <w:r w:rsidRPr="004A5F0F">
              <w:rPr>
                <w:rStyle w:val="Hyperlink"/>
                <w:b/>
                <w:noProof/>
              </w:rPr>
              <w:t>Introduction</w:t>
            </w:r>
            <w:r>
              <w:rPr>
                <w:noProof/>
                <w:webHidden/>
              </w:rPr>
              <w:tab/>
            </w:r>
            <w:r>
              <w:rPr>
                <w:noProof/>
                <w:webHidden/>
              </w:rPr>
              <w:fldChar w:fldCharType="begin"/>
            </w:r>
            <w:r>
              <w:rPr>
                <w:noProof/>
                <w:webHidden/>
              </w:rPr>
              <w:instrText xml:space="preserve"> PAGEREF _Toc1739167 \h </w:instrText>
            </w:r>
            <w:r>
              <w:rPr>
                <w:noProof/>
                <w:webHidden/>
              </w:rPr>
            </w:r>
            <w:r>
              <w:rPr>
                <w:noProof/>
                <w:webHidden/>
              </w:rPr>
              <w:fldChar w:fldCharType="separate"/>
            </w:r>
            <w:r>
              <w:rPr>
                <w:noProof/>
                <w:webHidden/>
              </w:rPr>
              <w:t>3</w:t>
            </w:r>
            <w:r>
              <w:rPr>
                <w:noProof/>
                <w:webHidden/>
              </w:rPr>
              <w:fldChar w:fldCharType="end"/>
            </w:r>
          </w:hyperlink>
        </w:p>
        <w:p w14:paraId="67EAD45B" w14:textId="77777777" w:rsidR="00F8381B" w:rsidRDefault="00F8381B">
          <w:pPr>
            <w:pStyle w:val="TOC1"/>
            <w:rPr>
              <w:rFonts w:eastAsiaTheme="minorEastAsia"/>
              <w:noProof/>
              <w:lang w:eastAsia="en-GB"/>
            </w:rPr>
          </w:pPr>
          <w:hyperlink w:anchor="_Toc1739168" w:history="1">
            <w:r w:rsidRPr="004A5F0F">
              <w:rPr>
                <w:rStyle w:val="Hyperlink"/>
                <w:noProof/>
              </w:rPr>
              <w:t>2.</w:t>
            </w:r>
            <w:r>
              <w:rPr>
                <w:rFonts w:eastAsiaTheme="minorEastAsia"/>
                <w:noProof/>
                <w:lang w:eastAsia="en-GB"/>
              </w:rPr>
              <w:tab/>
            </w:r>
            <w:r w:rsidRPr="004A5F0F">
              <w:rPr>
                <w:rStyle w:val="Hyperlink"/>
                <w:b/>
                <w:noProof/>
              </w:rPr>
              <w:t>Scope</w:t>
            </w:r>
            <w:r>
              <w:rPr>
                <w:noProof/>
                <w:webHidden/>
              </w:rPr>
              <w:tab/>
            </w:r>
            <w:r>
              <w:rPr>
                <w:noProof/>
                <w:webHidden/>
              </w:rPr>
              <w:fldChar w:fldCharType="begin"/>
            </w:r>
            <w:r>
              <w:rPr>
                <w:noProof/>
                <w:webHidden/>
              </w:rPr>
              <w:instrText xml:space="preserve"> PAGEREF _Toc1739168 \h </w:instrText>
            </w:r>
            <w:r>
              <w:rPr>
                <w:noProof/>
                <w:webHidden/>
              </w:rPr>
            </w:r>
            <w:r>
              <w:rPr>
                <w:noProof/>
                <w:webHidden/>
              </w:rPr>
              <w:fldChar w:fldCharType="separate"/>
            </w:r>
            <w:r>
              <w:rPr>
                <w:noProof/>
                <w:webHidden/>
              </w:rPr>
              <w:t>3</w:t>
            </w:r>
            <w:r>
              <w:rPr>
                <w:noProof/>
                <w:webHidden/>
              </w:rPr>
              <w:fldChar w:fldCharType="end"/>
            </w:r>
          </w:hyperlink>
        </w:p>
        <w:p w14:paraId="36E1961A" w14:textId="77777777" w:rsidR="00F8381B" w:rsidRDefault="00F8381B">
          <w:pPr>
            <w:pStyle w:val="TOC1"/>
            <w:rPr>
              <w:rFonts w:eastAsiaTheme="minorEastAsia"/>
              <w:noProof/>
              <w:lang w:eastAsia="en-GB"/>
            </w:rPr>
          </w:pPr>
          <w:hyperlink w:anchor="_Toc1739169" w:history="1">
            <w:r w:rsidRPr="004A5F0F">
              <w:rPr>
                <w:rStyle w:val="Hyperlink"/>
                <w:noProof/>
              </w:rPr>
              <w:t>3.</w:t>
            </w:r>
            <w:r>
              <w:rPr>
                <w:rFonts w:eastAsiaTheme="minorEastAsia"/>
                <w:noProof/>
                <w:lang w:eastAsia="en-GB"/>
              </w:rPr>
              <w:tab/>
            </w:r>
            <w:r w:rsidRPr="004A5F0F">
              <w:rPr>
                <w:rStyle w:val="Hyperlink"/>
                <w:b/>
                <w:noProof/>
              </w:rPr>
              <w:t>Overview of Guidance</w:t>
            </w:r>
            <w:r>
              <w:rPr>
                <w:noProof/>
                <w:webHidden/>
              </w:rPr>
              <w:tab/>
            </w:r>
            <w:r>
              <w:rPr>
                <w:noProof/>
                <w:webHidden/>
              </w:rPr>
              <w:fldChar w:fldCharType="begin"/>
            </w:r>
            <w:r>
              <w:rPr>
                <w:noProof/>
                <w:webHidden/>
              </w:rPr>
              <w:instrText xml:space="preserve"> PAGEREF _Toc1739169 \h </w:instrText>
            </w:r>
            <w:r>
              <w:rPr>
                <w:noProof/>
                <w:webHidden/>
              </w:rPr>
            </w:r>
            <w:r>
              <w:rPr>
                <w:noProof/>
                <w:webHidden/>
              </w:rPr>
              <w:fldChar w:fldCharType="separate"/>
            </w:r>
            <w:r>
              <w:rPr>
                <w:noProof/>
                <w:webHidden/>
              </w:rPr>
              <w:t>3</w:t>
            </w:r>
            <w:r>
              <w:rPr>
                <w:noProof/>
                <w:webHidden/>
              </w:rPr>
              <w:fldChar w:fldCharType="end"/>
            </w:r>
          </w:hyperlink>
        </w:p>
        <w:p w14:paraId="074844A2" w14:textId="77777777" w:rsidR="00F8381B" w:rsidRDefault="00F8381B">
          <w:pPr>
            <w:pStyle w:val="TOC1"/>
            <w:rPr>
              <w:rFonts w:eastAsiaTheme="minorEastAsia"/>
              <w:noProof/>
              <w:lang w:eastAsia="en-GB"/>
            </w:rPr>
          </w:pPr>
          <w:hyperlink w:anchor="_Toc1739170" w:history="1">
            <w:r w:rsidRPr="004A5F0F">
              <w:rPr>
                <w:rStyle w:val="Hyperlink"/>
                <w:noProof/>
              </w:rPr>
              <w:t>4.</w:t>
            </w:r>
            <w:r>
              <w:rPr>
                <w:rFonts w:eastAsiaTheme="minorEastAsia"/>
                <w:noProof/>
                <w:lang w:eastAsia="en-GB"/>
              </w:rPr>
              <w:tab/>
            </w:r>
            <w:r w:rsidRPr="004A5F0F">
              <w:rPr>
                <w:rStyle w:val="Hyperlink"/>
                <w:b/>
                <w:noProof/>
              </w:rPr>
              <w:t>Contract Implementation Plans</w:t>
            </w:r>
            <w:r>
              <w:rPr>
                <w:noProof/>
                <w:webHidden/>
              </w:rPr>
              <w:tab/>
            </w:r>
            <w:r>
              <w:rPr>
                <w:noProof/>
                <w:webHidden/>
              </w:rPr>
              <w:fldChar w:fldCharType="begin"/>
            </w:r>
            <w:r>
              <w:rPr>
                <w:noProof/>
                <w:webHidden/>
              </w:rPr>
              <w:instrText xml:space="preserve"> PAGEREF _Toc1739170 \h </w:instrText>
            </w:r>
            <w:r>
              <w:rPr>
                <w:noProof/>
                <w:webHidden/>
              </w:rPr>
            </w:r>
            <w:r>
              <w:rPr>
                <w:noProof/>
                <w:webHidden/>
              </w:rPr>
              <w:fldChar w:fldCharType="separate"/>
            </w:r>
            <w:r>
              <w:rPr>
                <w:noProof/>
                <w:webHidden/>
              </w:rPr>
              <w:t>4</w:t>
            </w:r>
            <w:r>
              <w:rPr>
                <w:noProof/>
                <w:webHidden/>
              </w:rPr>
              <w:fldChar w:fldCharType="end"/>
            </w:r>
          </w:hyperlink>
        </w:p>
        <w:p w14:paraId="7A7D9E84" w14:textId="77777777" w:rsidR="00F8381B" w:rsidRDefault="00F8381B">
          <w:pPr>
            <w:pStyle w:val="TOC2"/>
            <w:tabs>
              <w:tab w:val="left" w:pos="660"/>
              <w:tab w:val="right" w:leader="dot" w:pos="9016"/>
            </w:tabs>
            <w:rPr>
              <w:rFonts w:eastAsiaTheme="minorEastAsia"/>
              <w:noProof/>
              <w:lang w:eastAsia="en-GB"/>
            </w:rPr>
          </w:pPr>
          <w:hyperlink w:anchor="_Toc1739171" w:history="1">
            <w:r w:rsidRPr="004A5F0F">
              <w:rPr>
                <w:rStyle w:val="Hyperlink"/>
                <w:b/>
                <w:noProof/>
              </w:rPr>
              <w:t>a.</w:t>
            </w:r>
            <w:r>
              <w:rPr>
                <w:rFonts w:eastAsiaTheme="minorEastAsia"/>
                <w:noProof/>
                <w:lang w:eastAsia="en-GB"/>
              </w:rPr>
              <w:tab/>
            </w:r>
            <w:r w:rsidRPr="004A5F0F">
              <w:rPr>
                <w:rStyle w:val="Hyperlink"/>
                <w:b/>
                <w:noProof/>
              </w:rPr>
              <w:t>Implementation Plans – Key Points</w:t>
            </w:r>
            <w:r>
              <w:rPr>
                <w:noProof/>
                <w:webHidden/>
              </w:rPr>
              <w:tab/>
            </w:r>
            <w:r>
              <w:rPr>
                <w:noProof/>
                <w:webHidden/>
              </w:rPr>
              <w:fldChar w:fldCharType="begin"/>
            </w:r>
            <w:r>
              <w:rPr>
                <w:noProof/>
                <w:webHidden/>
              </w:rPr>
              <w:instrText xml:space="preserve"> PAGEREF _Toc1739171 \h </w:instrText>
            </w:r>
            <w:r>
              <w:rPr>
                <w:noProof/>
                <w:webHidden/>
              </w:rPr>
            </w:r>
            <w:r>
              <w:rPr>
                <w:noProof/>
                <w:webHidden/>
              </w:rPr>
              <w:fldChar w:fldCharType="separate"/>
            </w:r>
            <w:r>
              <w:rPr>
                <w:noProof/>
                <w:webHidden/>
              </w:rPr>
              <w:t>4</w:t>
            </w:r>
            <w:r>
              <w:rPr>
                <w:noProof/>
                <w:webHidden/>
              </w:rPr>
              <w:fldChar w:fldCharType="end"/>
            </w:r>
          </w:hyperlink>
        </w:p>
        <w:p w14:paraId="4037197A" w14:textId="77777777" w:rsidR="00F8381B" w:rsidRDefault="00F8381B">
          <w:pPr>
            <w:pStyle w:val="TOC2"/>
            <w:tabs>
              <w:tab w:val="left" w:pos="660"/>
              <w:tab w:val="right" w:leader="dot" w:pos="9016"/>
            </w:tabs>
            <w:rPr>
              <w:rFonts w:eastAsiaTheme="minorEastAsia"/>
              <w:noProof/>
              <w:lang w:eastAsia="en-GB"/>
            </w:rPr>
          </w:pPr>
          <w:hyperlink w:anchor="_Toc1739172" w:history="1">
            <w:r w:rsidRPr="004A5F0F">
              <w:rPr>
                <w:rStyle w:val="Hyperlink"/>
                <w:rFonts w:eastAsia="Times New Roman"/>
                <w:b/>
                <w:noProof/>
                <w:lang w:eastAsia="en-GB"/>
              </w:rPr>
              <w:t>b.</w:t>
            </w:r>
            <w:r>
              <w:rPr>
                <w:rFonts w:eastAsiaTheme="minorEastAsia"/>
                <w:noProof/>
                <w:lang w:eastAsia="en-GB"/>
              </w:rPr>
              <w:tab/>
            </w:r>
            <w:r w:rsidRPr="004A5F0F">
              <w:rPr>
                <w:rStyle w:val="Hyperlink"/>
                <w:rFonts w:eastAsia="Times New Roman"/>
                <w:b/>
                <w:noProof/>
                <w:lang w:eastAsia="en-GB"/>
              </w:rPr>
              <w:t>Communication</w:t>
            </w:r>
            <w:r>
              <w:rPr>
                <w:noProof/>
                <w:webHidden/>
              </w:rPr>
              <w:tab/>
            </w:r>
            <w:r>
              <w:rPr>
                <w:noProof/>
                <w:webHidden/>
              </w:rPr>
              <w:fldChar w:fldCharType="begin"/>
            </w:r>
            <w:r>
              <w:rPr>
                <w:noProof/>
                <w:webHidden/>
              </w:rPr>
              <w:instrText xml:space="preserve"> PAGEREF _Toc1739172 \h </w:instrText>
            </w:r>
            <w:r>
              <w:rPr>
                <w:noProof/>
                <w:webHidden/>
              </w:rPr>
            </w:r>
            <w:r>
              <w:rPr>
                <w:noProof/>
                <w:webHidden/>
              </w:rPr>
              <w:fldChar w:fldCharType="separate"/>
            </w:r>
            <w:r>
              <w:rPr>
                <w:noProof/>
                <w:webHidden/>
              </w:rPr>
              <w:t>5</w:t>
            </w:r>
            <w:r>
              <w:rPr>
                <w:noProof/>
                <w:webHidden/>
              </w:rPr>
              <w:fldChar w:fldCharType="end"/>
            </w:r>
          </w:hyperlink>
        </w:p>
        <w:p w14:paraId="1CD929F9" w14:textId="77777777" w:rsidR="00F8381B" w:rsidRDefault="00F8381B">
          <w:pPr>
            <w:pStyle w:val="TOC2"/>
            <w:tabs>
              <w:tab w:val="left" w:pos="660"/>
              <w:tab w:val="right" w:leader="dot" w:pos="9016"/>
            </w:tabs>
            <w:rPr>
              <w:rFonts w:eastAsiaTheme="minorEastAsia"/>
              <w:noProof/>
              <w:lang w:eastAsia="en-GB"/>
            </w:rPr>
          </w:pPr>
          <w:hyperlink w:anchor="_Toc1739173" w:history="1">
            <w:r w:rsidRPr="004A5F0F">
              <w:rPr>
                <w:rStyle w:val="Hyperlink"/>
                <w:rFonts w:eastAsia="Times New Roman"/>
                <w:b/>
                <w:noProof/>
                <w:lang w:eastAsia="en-GB"/>
              </w:rPr>
              <w:t>c.</w:t>
            </w:r>
            <w:r>
              <w:rPr>
                <w:rFonts w:eastAsiaTheme="minorEastAsia"/>
                <w:noProof/>
                <w:lang w:eastAsia="en-GB"/>
              </w:rPr>
              <w:tab/>
            </w:r>
            <w:r w:rsidRPr="004A5F0F">
              <w:rPr>
                <w:rStyle w:val="Hyperlink"/>
                <w:rFonts w:eastAsia="Times New Roman"/>
                <w:b/>
                <w:noProof/>
                <w:lang w:eastAsia="en-GB"/>
              </w:rPr>
              <w:t>Catalogue Management</w:t>
            </w:r>
            <w:r>
              <w:rPr>
                <w:noProof/>
                <w:webHidden/>
              </w:rPr>
              <w:tab/>
            </w:r>
            <w:r>
              <w:rPr>
                <w:noProof/>
                <w:webHidden/>
              </w:rPr>
              <w:fldChar w:fldCharType="begin"/>
            </w:r>
            <w:r>
              <w:rPr>
                <w:noProof/>
                <w:webHidden/>
              </w:rPr>
              <w:instrText xml:space="preserve"> PAGEREF _Toc1739173 \h </w:instrText>
            </w:r>
            <w:r>
              <w:rPr>
                <w:noProof/>
                <w:webHidden/>
              </w:rPr>
            </w:r>
            <w:r>
              <w:rPr>
                <w:noProof/>
                <w:webHidden/>
              </w:rPr>
              <w:fldChar w:fldCharType="separate"/>
            </w:r>
            <w:r>
              <w:rPr>
                <w:noProof/>
                <w:webHidden/>
              </w:rPr>
              <w:t>5</w:t>
            </w:r>
            <w:r>
              <w:rPr>
                <w:noProof/>
                <w:webHidden/>
              </w:rPr>
              <w:fldChar w:fldCharType="end"/>
            </w:r>
          </w:hyperlink>
        </w:p>
        <w:p w14:paraId="522C0854" w14:textId="77777777" w:rsidR="00F8381B" w:rsidRDefault="00F8381B">
          <w:pPr>
            <w:pStyle w:val="TOC2"/>
            <w:tabs>
              <w:tab w:val="left" w:pos="660"/>
              <w:tab w:val="right" w:leader="dot" w:pos="9016"/>
            </w:tabs>
            <w:rPr>
              <w:rFonts w:eastAsiaTheme="minorEastAsia"/>
              <w:noProof/>
              <w:lang w:eastAsia="en-GB"/>
            </w:rPr>
          </w:pPr>
          <w:hyperlink w:anchor="_Toc1739174" w:history="1">
            <w:r w:rsidRPr="004A5F0F">
              <w:rPr>
                <w:rStyle w:val="Hyperlink"/>
                <w:rFonts w:eastAsia="Times New Roman"/>
                <w:b/>
                <w:noProof/>
                <w:lang w:eastAsia="en-GB"/>
              </w:rPr>
              <w:t>d.</w:t>
            </w:r>
            <w:r>
              <w:rPr>
                <w:rFonts w:eastAsiaTheme="minorEastAsia"/>
                <w:noProof/>
                <w:lang w:eastAsia="en-GB"/>
              </w:rPr>
              <w:tab/>
            </w:r>
            <w:r w:rsidRPr="004A5F0F">
              <w:rPr>
                <w:rStyle w:val="Hyperlink"/>
                <w:rFonts w:eastAsia="Times New Roman"/>
                <w:b/>
                <w:noProof/>
                <w:lang w:eastAsia="en-GB"/>
              </w:rPr>
              <w:t>Buyer / End User Information Pack</w:t>
            </w:r>
            <w:r>
              <w:rPr>
                <w:noProof/>
                <w:webHidden/>
              </w:rPr>
              <w:tab/>
            </w:r>
            <w:r>
              <w:rPr>
                <w:noProof/>
                <w:webHidden/>
              </w:rPr>
              <w:fldChar w:fldCharType="begin"/>
            </w:r>
            <w:r>
              <w:rPr>
                <w:noProof/>
                <w:webHidden/>
              </w:rPr>
              <w:instrText xml:space="preserve"> PAGEREF _Toc1739174 \h </w:instrText>
            </w:r>
            <w:r>
              <w:rPr>
                <w:noProof/>
                <w:webHidden/>
              </w:rPr>
            </w:r>
            <w:r>
              <w:rPr>
                <w:noProof/>
                <w:webHidden/>
              </w:rPr>
              <w:fldChar w:fldCharType="separate"/>
            </w:r>
            <w:r>
              <w:rPr>
                <w:noProof/>
                <w:webHidden/>
              </w:rPr>
              <w:t>5</w:t>
            </w:r>
            <w:r>
              <w:rPr>
                <w:noProof/>
                <w:webHidden/>
              </w:rPr>
              <w:fldChar w:fldCharType="end"/>
            </w:r>
          </w:hyperlink>
        </w:p>
        <w:p w14:paraId="7E48544E" w14:textId="77777777" w:rsidR="00F8381B" w:rsidRDefault="00F8381B">
          <w:pPr>
            <w:pStyle w:val="TOC2"/>
            <w:tabs>
              <w:tab w:val="left" w:pos="660"/>
              <w:tab w:val="right" w:leader="dot" w:pos="9016"/>
            </w:tabs>
            <w:rPr>
              <w:rFonts w:eastAsiaTheme="minorEastAsia"/>
              <w:noProof/>
              <w:lang w:eastAsia="en-GB"/>
            </w:rPr>
          </w:pPr>
          <w:hyperlink w:anchor="_Toc1739175" w:history="1">
            <w:r w:rsidRPr="004A5F0F">
              <w:rPr>
                <w:rStyle w:val="Hyperlink"/>
                <w:rFonts w:eastAsia="Times New Roman"/>
                <w:b/>
                <w:noProof/>
                <w:lang w:eastAsia="en-GB"/>
              </w:rPr>
              <w:t>e.</w:t>
            </w:r>
            <w:r>
              <w:rPr>
                <w:rFonts w:eastAsiaTheme="minorEastAsia"/>
                <w:noProof/>
                <w:lang w:eastAsia="en-GB"/>
              </w:rPr>
              <w:tab/>
            </w:r>
            <w:r w:rsidRPr="004A5F0F">
              <w:rPr>
                <w:rStyle w:val="Hyperlink"/>
                <w:rFonts w:eastAsia="Times New Roman"/>
                <w:b/>
                <w:noProof/>
                <w:lang w:eastAsia="en-GB"/>
              </w:rPr>
              <w:t>Supplier/Buyer Events</w:t>
            </w:r>
            <w:r>
              <w:rPr>
                <w:noProof/>
                <w:webHidden/>
              </w:rPr>
              <w:tab/>
            </w:r>
            <w:r>
              <w:rPr>
                <w:noProof/>
                <w:webHidden/>
              </w:rPr>
              <w:fldChar w:fldCharType="begin"/>
            </w:r>
            <w:r>
              <w:rPr>
                <w:noProof/>
                <w:webHidden/>
              </w:rPr>
              <w:instrText xml:space="preserve"> PAGEREF _Toc1739175 \h </w:instrText>
            </w:r>
            <w:r>
              <w:rPr>
                <w:noProof/>
                <w:webHidden/>
              </w:rPr>
            </w:r>
            <w:r>
              <w:rPr>
                <w:noProof/>
                <w:webHidden/>
              </w:rPr>
              <w:fldChar w:fldCharType="separate"/>
            </w:r>
            <w:r>
              <w:rPr>
                <w:noProof/>
                <w:webHidden/>
              </w:rPr>
              <w:t>6</w:t>
            </w:r>
            <w:r>
              <w:rPr>
                <w:noProof/>
                <w:webHidden/>
              </w:rPr>
              <w:fldChar w:fldCharType="end"/>
            </w:r>
          </w:hyperlink>
        </w:p>
        <w:p w14:paraId="37D733B7" w14:textId="77777777" w:rsidR="00F8381B" w:rsidRDefault="00F8381B">
          <w:pPr>
            <w:pStyle w:val="TOC3"/>
            <w:tabs>
              <w:tab w:val="left" w:pos="880"/>
              <w:tab w:val="right" w:leader="dot" w:pos="9016"/>
            </w:tabs>
            <w:rPr>
              <w:rFonts w:eastAsiaTheme="minorEastAsia"/>
              <w:noProof/>
              <w:lang w:eastAsia="en-GB"/>
            </w:rPr>
          </w:pPr>
          <w:hyperlink w:anchor="_Toc1739176" w:history="1">
            <w:r w:rsidRPr="004A5F0F">
              <w:rPr>
                <w:rStyle w:val="Hyperlink"/>
                <w:rFonts w:eastAsia="Times New Roman"/>
                <w:b/>
                <w:noProof/>
                <w:lang w:eastAsia="en-GB"/>
              </w:rPr>
              <w:t>i.</w:t>
            </w:r>
            <w:r>
              <w:rPr>
                <w:rFonts w:eastAsiaTheme="minorEastAsia"/>
                <w:noProof/>
                <w:lang w:eastAsia="en-GB"/>
              </w:rPr>
              <w:tab/>
            </w:r>
            <w:r w:rsidRPr="004A5F0F">
              <w:rPr>
                <w:rStyle w:val="Hyperlink"/>
                <w:rFonts w:eastAsia="Times New Roman"/>
                <w:b/>
                <w:noProof/>
                <w:lang w:eastAsia="en-GB"/>
              </w:rPr>
              <w:t>Examples of good practice</w:t>
            </w:r>
            <w:r>
              <w:rPr>
                <w:noProof/>
                <w:webHidden/>
              </w:rPr>
              <w:tab/>
            </w:r>
            <w:r>
              <w:rPr>
                <w:noProof/>
                <w:webHidden/>
              </w:rPr>
              <w:fldChar w:fldCharType="begin"/>
            </w:r>
            <w:r>
              <w:rPr>
                <w:noProof/>
                <w:webHidden/>
              </w:rPr>
              <w:instrText xml:space="preserve"> PAGEREF _Toc1739176 \h </w:instrText>
            </w:r>
            <w:r>
              <w:rPr>
                <w:noProof/>
                <w:webHidden/>
              </w:rPr>
            </w:r>
            <w:r>
              <w:rPr>
                <w:noProof/>
                <w:webHidden/>
              </w:rPr>
              <w:fldChar w:fldCharType="separate"/>
            </w:r>
            <w:r>
              <w:rPr>
                <w:noProof/>
                <w:webHidden/>
              </w:rPr>
              <w:t>6</w:t>
            </w:r>
            <w:r>
              <w:rPr>
                <w:noProof/>
                <w:webHidden/>
              </w:rPr>
              <w:fldChar w:fldCharType="end"/>
            </w:r>
          </w:hyperlink>
        </w:p>
        <w:p w14:paraId="55E7C53A" w14:textId="77777777" w:rsidR="00F8381B" w:rsidRDefault="00F8381B">
          <w:pPr>
            <w:pStyle w:val="TOC1"/>
            <w:rPr>
              <w:rFonts w:eastAsiaTheme="minorEastAsia"/>
              <w:noProof/>
              <w:lang w:eastAsia="en-GB"/>
            </w:rPr>
          </w:pPr>
          <w:hyperlink w:anchor="_Toc1739177" w:history="1">
            <w:r w:rsidRPr="004A5F0F">
              <w:rPr>
                <w:rStyle w:val="Hyperlink"/>
                <w:noProof/>
              </w:rPr>
              <w:t>5.</w:t>
            </w:r>
            <w:r>
              <w:rPr>
                <w:rFonts w:eastAsiaTheme="minorEastAsia"/>
                <w:noProof/>
                <w:lang w:eastAsia="en-GB"/>
              </w:rPr>
              <w:tab/>
            </w:r>
            <w:r w:rsidRPr="004A5F0F">
              <w:rPr>
                <w:rStyle w:val="Hyperlink"/>
                <w:b/>
                <w:noProof/>
              </w:rPr>
              <w:t>Contract Exit Strategies</w:t>
            </w:r>
            <w:r>
              <w:rPr>
                <w:noProof/>
                <w:webHidden/>
              </w:rPr>
              <w:tab/>
            </w:r>
            <w:r>
              <w:rPr>
                <w:noProof/>
                <w:webHidden/>
              </w:rPr>
              <w:fldChar w:fldCharType="begin"/>
            </w:r>
            <w:r>
              <w:rPr>
                <w:noProof/>
                <w:webHidden/>
              </w:rPr>
              <w:instrText xml:space="preserve"> PAGEREF _Toc1739177 \h </w:instrText>
            </w:r>
            <w:r>
              <w:rPr>
                <w:noProof/>
                <w:webHidden/>
              </w:rPr>
            </w:r>
            <w:r>
              <w:rPr>
                <w:noProof/>
                <w:webHidden/>
              </w:rPr>
              <w:fldChar w:fldCharType="separate"/>
            </w:r>
            <w:r>
              <w:rPr>
                <w:noProof/>
                <w:webHidden/>
              </w:rPr>
              <w:t>7</w:t>
            </w:r>
            <w:r>
              <w:rPr>
                <w:noProof/>
                <w:webHidden/>
              </w:rPr>
              <w:fldChar w:fldCharType="end"/>
            </w:r>
          </w:hyperlink>
        </w:p>
        <w:p w14:paraId="3786226E" w14:textId="77777777" w:rsidR="00F8381B" w:rsidRDefault="00F8381B">
          <w:pPr>
            <w:pStyle w:val="TOC2"/>
            <w:tabs>
              <w:tab w:val="left" w:pos="660"/>
              <w:tab w:val="right" w:leader="dot" w:pos="9016"/>
            </w:tabs>
            <w:rPr>
              <w:rFonts w:eastAsiaTheme="minorEastAsia"/>
              <w:noProof/>
              <w:lang w:eastAsia="en-GB"/>
            </w:rPr>
          </w:pPr>
          <w:hyperlink w:anchor="_Toc1739178" w:history="1">
            <w:r w:rsidRPr="004A5F0F">
              <w:rPr>
                <w:rStyle w:val="Hyperlink"/>
                <w:b/>
                <w:noProof/>
              </w:rPr>
              <w:t>a.</w:t>
            </w:r>
            <w:r>
              <w:rPr>
                <w:rFonts w:eastAsiaTheme="minorEastAsia"/>
                <w:noProof/>
                <w:lang w:eastAsia="en-GB"/>
              </w:rPr>
              <w:tab/>
            </w:r>
            <w:r w:rsidRPr="004A5F0F">
              <w:rPr>
                <w:rStyle w:val="Hyperlink"/>
                <w:b/>
                <w:noProof/>
              </w:rPr>
              <w:t>Exit Strategies – Key Points</w:t>
            </w:r>
            <w:r>
              <w:rPr>
                <w:noProof/>
                <w:webHidden/>
              </w:rPr>
              <w:tab/>
            </w:r>
            <w:r>
              <w:rPr>
                <w:noProof/>
                <w:webHidden/>
              </w:rPr>
              <w:fldChar w:fldCharType="begin"/>
            </w:r>
            <w:r>
              <w:rPr>
                <w:noProof/>
                <w:webHidden/>
              </w:rPr>
              <w:instrText xml:space="preserve"> PAGEREF _Toc1739178 \h </w:instrText>
            </w:r>
            <w:r>
              <w:rPr>
                <w:noProof/>
                <w:webHidden/>
              </w:rPr>
            </w:r>
            <w:r>
              <w:rPr>
                <w:noProof/>
                <w:webHidden/>
              </w:rPr>
              <w:fldChar w:fldCharType="separate"/>
            </w:r>
            <w:r>
              <w:rPr>
                <w:noProof/>
                <w:webHidden/>
              </w:rPr>
              <w:t>7</w:t>
            </w:r>
            <w:r>
              <w:rPr>
                <w:noProof/>
                <w:webHidden/>
              </w:rPr>
              <w:fldChar w:fldCharType="end"/>
            </w:r>
          </w:hyperlink>
        </w:p>
        <w:p w14:paraId="2FE3A011" w14:textId="77777777" w:rsidR="00F8381B" w:rsidRDefault="00F8381B">
          <w:pPr>
            <w:pStyle w:val="TOC2"/>
            <w:tabs>
              <w:tab w:val="left" w:pos="660"/>
              <w:tab w:val="right" w:leader="dot" w:pos="9016"/>
            </w:tabs>
            <w:rPr>
              <w:rFonts w:eastAsiaTheme="minorEastAsia"/>
              <w:noProof/>
              <w:lang w:eastAsia="en-GB"/>
            </w:rPr>
          </w:pPr>
          <w:hyperlink w:anchor="_Toc1739179" w:history="1">
            <w:r w:rsidRPr="004A5F0F">
              <w:rPr>
                <w:rStyle w:val="Hyperlink"/>
                <w:b/>
                <w:noProof/>
              </w:rPr>
              <w:t>b.</w:t>
            </w:r>
            <w:r>
              <w:rPr>
                <w:rFonts w:eastAsiaTheme="minorEastAsia"/>
                <w:noProof/>
                <w:lang w:eastAsia="en-GB"/>
              </w:rPr>
              <w:tab/>
            </w:r>
            <w:r w:rsidRPr="004A5F0F">
              <w:rPr>
                <w:rStyle w:val="Hyperlink"/>
                <w:b/>
                <w:noProof/>
              </w:rPr>
              <w:t>Exit Strategy Considerations</w:t>
            </w:r>
            <w:r>
              <w:rPr>
                <w:noProof/>
                <w:webHidden/>
              </w:rPr>
              <w:tab/>
            </w:r>
            <w:r>
              <w:rPr>
                <w:noProof/>
                <w:webHidden/>
              </w:rPr>
              <w:fldChar w:fldCharType="begin"/>
            </w:r>
            <w:r>
              <w:rPr>
                <w:noProof/>
                <w:webHidden/>
              </w:rPr>
              <w:instrText xml:space="preserve"> PAGEREF _Toc1739179 \h </w:instrText>
            </w:r>
            <w:r>
              <w:rPr>
                <w:noProof/>
                <w:webHidden/>
              </w:rPr>
            </w:r>
            <w:r>
              <w:rPr>
                <w:noProof/>
                <w:webHidden/>
              </w:rPr>
              <w:fldChar w:fldCharType="separate"/>
            </w:r>
            <w:r>
              <w:rPr>
                <w:noProof/>
                <w:webHidden/>
              </w:rPr>
              <w:t>7</w:t>
            </w:r>
            <w:r>
              <w:rPr>
                <w:noProof/>
                <w:webHidden/>
              </w:rPr>
              <w:fldChar w:fldCharType="end"/>
            </w:r>
          </w:hyperlink>
        </w:p>
        <w:p w14:paraId="4A80784D" w14:textId="77777777" w:rsidR="00F8381B" w:rsidRDefault="00F8381B">
          <w:pPr>
            <w:pStyle w:val="TOC2"/>
            <w:tabs>
              <w:tab w:val="left" w:pos="660"/>
              <w:tab w:val="right" w:leader="dot" w:pos="9016"/>
            </w:tabs>
            <w:rPr>
              <w:rFonts w:eastAsiaTheme="minorEastAsia"/>
              <w:noProof/>
              <w:lang w:eastAsia="en-GB"/>
            </w:rPr>
          </w:pPr>
          <w:hyperlink w:anchor="_Toc1739180" w:history="1">
            <w:r w:rsidRPr="004A5F0F">
              <w:rPr>
                <w:rStyle w:val="Hyperlink"/>
                <w:b/>
                <w:noProof/>
              </w:rPr>
              <w:t>c.</w:t>
            </w:r>
            <w:r>
              <w:rPr>
                <w:rFonts w:eastAsiaTheme="minorEastAsia"/>
                <w:noProof/>
                <w:lang w:eastAsia="en-GB"/>
              </w:rPr>
              <w:tab/>
            </w:r>
            <w:r w:rsidRPr="004A5F0F">
              <w:rPr>
                <w:rStyle w:val="Hyperlink"/>
                <w:b/>
                <w:noProof/>
              </w:rPr>
              <w:t>Risk</w:t>
            </w:r>
            <w:r>
              <w:rPr>
                <w:noProof/>
                <w:webHidden/>
              </w:rPr>
              <w:tab/>
            </w:r>
            <w:r>
              <w:rPr>
                <w:noProof/>
                <w:webHidden/>
              </w:rPr>
              <w:fldChar w:fldCharType="begin"/>
            </w:r>
            <w:r>
              <w:rPr>
                <w:noProof/>
                <w:webHidden/>
              </w:rPr>
              <w:instrText xml:space="preserve"> PAGEREF _Toc1739180 \h </w:instrText>
            </w:r>
            <w:r>
              <w:rPr>
                <w:noProof/>
                <w:webHidden/>
              </w:rPr>
            </w:r>
            <w:r>
              <w:rPr>
                <w:noProof/>
                <w:webHidden/>
              </w:rPr>
              <w:fldChar w:fldCharType="separate"/>
            </w:r>
            <w:r>
              <w:rPr>
                <w:noProof/>
                <w:webHidden/>
              </w:rPr>
              <w:t>7</w:t>
            </w:r>
            <w:r>
              <w:rPr>
                <w:noProof/>
                <w:webHidden/>
              </w:rPr>
              <w:fldChar w:fldCharType="end"/>
            </w:r>
          </w:hyperlink>
        </w:p>
        <w:p w14:paraId="3D9410CB" w14:textId="77777777" w:rsidR="00F8381B" w:rsidRDefault="00F8381B">
          <w:pPr>
            <w:pStyle w:val="TOC2"/>
            <w:tabs>
              <w:tab w:val="left" w:pos="660"/>
              <w:tab w:val="right" w:leader="dot" w:pos="9016"/>
            </w:tabs>
            <w:rPr>
              <w:rFonts w:eastAsiaTheme="minorEastAsia"/>
              <w:noProof/>
              <w:lang w:eastAsia="en-GB"/>
            </w:rPr>
          </w:pPr>
          <w:hyperlink w:anchor="_Toc1739181" w:history="1">
            <w:r w:rsidRPr="004A5F0F">
              <w:rPr>
                <w:rStyle w:val="Hyperlink"/>
                <w:b/>
                <w:noProof/>
              </w:rPr>
              <w:t>d.</w:t>
            </w:r>
            <w:r>
              <w:rPr>
                <w:rFonts w:eastAsiaTheme="minorEastAsia"/>
                <w:noProof/>
                <w:lang w:eastAsia="en-GB"/>
              </w:rPr>
              <w:tab/>
            </w:r>
            <w:r w:rsidRPr="004A5F0F">
              <w:rPr>
                <w:rStyle w:val="Hyperlink"/>
                <w:b/>
                <w:noProof/>
              </w:rPr>
              <w:t>Engaging Suppliers</w:t>
            </w:r>
            <w:r>
              <w:rPr>
                <w:noProof/>
                <w:webHidden/>
              </w:rPr>
              <w:tab/>
            </w:r>
            <w:r>
              <w:rPr>
                <w:noProof/>
                <w:webHidden/>
              </w:rPr>
              <w:fldChar w:fldCharType="begin"/>
            </w:r>
            <w:r>
              <w:rPr>
                <w:noProof/>
                <w:webHidden/>
              </w:rPr>
              <w:instrText xml:space="preserve"> PAGEREF _Toc1739181 \h </w:instrText>
            </w:r>
            <w:r>
              <w:rPr>
                <w:noProof/>
                <w:webHidden/>
              </w:rPr>
            </w:r>
            <w:r>
              <w:rPr>
                <w:noProof/>
                <w:webHidden/>
              </w:rPr>
              <w:fldChar w:fldCharType="separate"/>
            </w:r>
            <w:r>
              <w:rPr>
                <w:noProof/>
                <w:webHidden/>
              </w:rPr>
              <w:t>7</w:t>
            </w:r>
            <w:r>
              <w:rPr>
                <w:noProof/>
                <w:webHidden/>
              </w:rPr>
              <w:fldChar w:fldCharType="end"/>
            </w:r>
          </w:hyperlink>
        </w:p>
        <w:p w14:paraId="74550805" w14:textId="77777777" w:rsidR="00F8381B" w:rsidRDefault="00F8381B">
          <w:pPr>
            <w:pStyle w:val="TOC3"/>
            <w:tabs>
              <w:tab w:val="left" w:pos="880"/>
              <w:tab w:val="right" w:leader="dot" w:pos="9016"/>
            </w:tabs>
            <w:rPr>
              <w:rFonts w:eastAsiaTheme="minorEastAsia"/>
              <w:noProof/>
              <w:lang w:eastAsia="en-GB"/>
            </w:rPr>
          </w:pPr>
          <w:hyperlink w:anchor="_Toc1739182" w:history="1">
            <w:r w:rsidRPr="004A5F0F">
              <w:rPr>
                <w:rStyle w:val="Hyperlink"/>
                <w:rFonts w:eastAsia="Times New Roman"/>
                <w:b/>
                <w:noProof/>
                <w:lang w:eastAsia="en-GB"/>
              </w:rPr>
              <w:t>i.</w:t>
            </w:r>
            <w:r>
              <w:rPr>
                <w:rFonts w:eastAsiaTheme="minorEastAsia"/>
                <w:noProof/>
                <w:lang w:eastAsia="en-GB"/>
              </w:rPr>
              <w:tab/>
            </w:r>
            <w:r w:rsidRPr="004A5F0F">
              <w:rPr>
                <w:rStyle w:val="Hyperlink"/>
                <w:rFonts w:eastAsia="Times New Roman"/>
                <w:b/>
                <w:noProof/>
                <w:lang w:eastAsia="en-GB"/>
              </w:rPr>
              <w:t>Examples of good practice</w:t>
            </w:r>
            <w:r>
              <w:rPr>
                <w:noProof/>
                <w:webHidden/>
              </w:rPr>
              <w:tab/>
            </w:r>
            <w:r>
              <w:rPr>
                <w:noProof/>
                <w:webHidden/>
              </w:rPr>
              <w:fldChar w:fldCharType="begin"/>
            </w:r>
            <w:r>
              <w:rPr>
                <w:noProof/>
                <w:webHidden/>
              </w:rPr>
              <w:instrText xml:space="preserve"> PAGEREF _Toc1739182 \h </w:instrText>
            </w:r>
            <w:r>
              <w:rPr>
                <w:noProof/>
                <w:webHidden/>
              </w:rPr>
            </w:r>
            <w:r>
              <w:rPr>
                <w:noProof/>
                <w:webHidden/>
              </w:rPr>
              <w:fldChar w:fldCharType="separate"/>
            </w:r>
            <w:r>
              <w:rPr>
                <w:noProof/>
                <w:webHidden/>
              </w:rPr>
              <w:t>8</w:t>
            </w:r>
            <w:r>
              <w:rPr>
                <w:noProof/>
                <w:webHidden/>
              </w:rPr>
              <w:fldChar w:fldCharType="end"/>
            </w:r>
          </w:hyperlink>
        </w:p>
        <w:p w14:paraId="7D21A492" w14:textId="77777777" w:rsidR="00F8381B" w:rsidRDefault="00F8381B">
          <w:pPr>
            <w:pStyle w:val="TOC1"/>
            <w:rPr>
              <w:rFonts w:eastAsiaTheme="minorEastAsia"/>
              <w:noProof/>
              <w:lang w:eastAsia="en-GB"/>
            </w:rPr>
          </w:pPr>
          <w:hyperlink w:anchor="_Toc1739183" w:history="1">
            <w:r w:rsidRPr="004A5F0F">
              <w:rPr>
                <w:rStyle w:val="Hyperlink"/>
                <w:noProof/>
              </w:rPr>
              <w:t>6.</w:t>
            </w:r>
            <w:r>
              <w:rPr>
                <w:rFonts w:eastAsiaTheme="minorEastAsia"/>
                <w:noProof/>
                <w:lang w:eastAsia="en-GB"/>
              </w:rPr>
              <w:tab/>
            </w:r>
            <w:r w:rsidRPr="004A5F0F">
              <w:rPr>
                <w:rStyle w:val="Hyperlink"/>
                <w:b/>
                <w:noProof/>
              </w:rPr>
              <w:t>Project Plans</w:t>
            </w:r>
            <w:r>
              <w:rPr>
                <w:noProof/>
                <w:webHidden/>
              </w:rPr>
              <w:tab/>
            </w:r>
            <w:r>
              <w:rPr>
                <w:noProof/>
                <w:webHidden/>
              </w:rPr>
              <w:fldChar w:fldCharType="begin"/>
            </w:r>
            <w:r>
              <w:rPr>
                <w:noProof/>
                <w:webHidden/>
              </w:rPr>
              <w:instrText xml:space="preserve"> PAGEREF _Toc1739183 \h </w:instrText>
            </w:r>
            <w:r>
              <w:rPr>
                <w:noProof/>
                <w:webHidden/>
              </w:rPr>
            </w:r>
            <w:r>
              <w:rPr>
                <w:noProof/>
                <w:webHidden/>
              </w:rPr>
              <w:fldChar w:fldCharType="separate"/>
            </w:r>
            <w:r>
              <w:rPr>
                <w:noProof/>
                <w:webHidden/>
              </w:rPr>
              <w:t>9</w:t>
            </w:r>
            <w:r>
              <w:rPr>
                <w:noProof/>
                <w:webHidden/>
              </w:rPr>
              <w:fldChar w:fldCharType="end"/>
            </w:r>
          </w:hyperlink>
        </w:p>
        <w:p w14:paraId="0EB35F84" w14:textId="77777777" w:rsidR="00F8381B" w:rsidRDefault="00F8381B">
          <w:pPr>
            <w:pStyle w:val="TOC2"/>
            <w:tabs>
              <w:tab w:val="left" w:pos="660"/>
              <w:tab w:val="right" w:leader="dot" w:pos="9016"/>
            </w:tabs>
            <w:rPr>
              <w:rFonts w:eastAsiaTheme="minorEastAsia"/>
              <w:noProof/>
              <w:lang w:eastAsia="en-GB"/>
            </w:rPr>
          </w:pPr>
          <w:hyperlink w:anchor="_Toc1739184" w:history="1">
            <w:r w:rsidRPr="004A5F0F">
              <w:rPr>
                <w:rStyle w:val="Hyperlink"/>
                <w:b/>
                <w:noProof/>
              </w:rPr>
              <w:t>i.</w:t>
            </w:r>
            <w:r>
              <w:rPr>
                <w:rFonts w:eastAsiaTheme="minorEastAsia"/>
                <w:noProof/>
                <w:lang w:eastAsia="en-GB"/>
              </w:rPr>
              <w:tab/>
            </w:r>
            <w:r w:rsidRPr="004A5F0F">
              <w:rPr>
                <w:rStyle w:val="Hyperlink"/>
                <w:b/>
                <w:noProof/>
              </w:rPr>
              <w:t>Examples of good practice</w:t>
            </w:r>
            <w:r>
              <w:rPr>
                <w:noProof/>
                <w:webHidden/>
              </w:rPr>
              <w:tab/>
            </w:r>
            <w:r>
              <w:rPr>
                <w:noProof/>
                <w:webHidden/>
              </w:rPr>
              <w:fldChar w:fldCharType="begin"/>
            </w:r>
            <w:r>
              <w:rPr>
                <w:noProof/>
                <w:webHidden/>
              </w:rPr>
              <w:instrText xml:space="preserve"> PAGEREF _Toc1739184 \h </w:instrText>
            </w:r>
            <w:r>
              <w:rPr>
                <w:noProof/>
                <w:webHidden/>
              </w:rPr>
            </w:r>
            <w:r>
              <w:rPr>
                <w:noProof/>
                <w:webHidden/>
              </w:rPr>
              <w:fldChar w:fldCharType="separate"/>
            </w:r>
            <w:r>
              <w:rPr>
                <w:noProof/>
                <w:webHidden/>
              </w:rPr>
              <w:t>9</w:t>
            </w:r>
            <w:r>
              <w:rPr>
                <w:noProof/>
                <w:webHidden/>
              </w:rPr>
              <w:fldChar w:fldCharType="end"/>
            </w:r>
          </w:hyperlink>
        </w:p>
        <w:p w14:paraId="126402C7" w14:textId="77777777" w:rsidR="00F8381B" w:rsidRDefault="00F8381B">
          <w:pPr>
            <w:pStyle w:val="TOC1"/>
            <w:rPr>
              <w:rFonts w:eastAsiaTheme="minorEastAsia"/>
              <w:noProof/>
              <w:lang w:eastAsia="en-GB"/>
            </w:rPr>
          </w:pPr>
          <w:hyperlink w:anchor="_Toc1739185" w:history="1">
            <w:r w:rsidRPr="004A5F0F">
              <w:rPr>
                <w:rStyle w:val="Hyperlink"/>
                <w:noProof/>
              </w:rPr>
              <w:t>7.</w:t>
            </w:r>
            <w:r>
              <w:rPr>
                <w:rFonts w:eastAsiaTheme="minorEastAsia"/>
                <w:noProof/>
                <w:lang w:eastAsia="en-GB"/>
              </w:rPr>
              <w:tab/>
            </w:r>
            <w:r w:rsidRPr="004A5F0F">
              <w:rPr>
                <w:rStyle w:val="Hyperlink"/>
                <w:b/>
                <w:noProof/>
              </w:rPr>
              <w:t>PCIP Evidence</w:t>
            </w:r>
            <w:r>
              <w:rPr>
                <w:noProof/>
                <w:webHidden/>
              </w:rPr>
              <w:tab/>
            </w:r>
            <w:r>
              <w:rPr>
                <w:noProof/>
                <w:webHidden/>
              </w:rPr>
              <w:fldChar w:fldCharType="begin"/>
            </w:r>
            <w:r>
              <w:rPr>
                <w:noProof/>
                <w:webHidden/>
              </w:rPr>
              <w:instrText xml:space="preserve"> PAGEREF _Toc1739185 \h </w:instrText>
            </w:r>
            <w:r>
              <w:rPr>
                <w:noProof/>
                <w:webHidden/>
              </w:rPr>
            </w:r>
            <w:r>
              <w:rPr>
                <w:noProof/>
                <w:webHidden/>
              </w:rPr>
              <w:fldChar w:fldCharType="separate"/>
            </w:r>
            <w:r>
              <w:rPr>
                <w:noProof/>
                <w:webHidden/>
              </w:rPr>
              <w:t>10</w:t>
            </w:r>
            <w:r>
              <w:rPr>
                <w:noProof/>
                <w:webHidden/>
              </w:rPr>
              <w:fldChar w:fldCharType="end"/>
            </w:r>
          </w:hyperlink>
        </w:p>
        <w:p w14:paraId="21CB4C22" w14:textId="77777777" w:rsidR="00F8381B" w:rsidRDefault="00F8381B">
          <w:pPr>
            <w:pStyle w:val="TOC1"/>
            <w:rPr>
              <w:rFonts w:eastAsiaTheme="minorEastAsia"/>
              <w:noProof/>
              <w:lang w:eastAsia="en-GB"/>
            </w:rPr>
          </w:pPr>
          <w:hyperlink w:anchor="_Toc1739186" w:history="1">
            <w:r w:rsidRPr="004A5F0F">
              <w:rPr>
                <w:rStyle w:val="Hyperlink"/>
                <w:noProof/>
              </w:rPr>
              <w:t>8.</w:t>
            </w:r>
            <w:r>
              <w:rPr>
                <w:rFonts w:eastAsiaTheme="minorEastAsia"/>
                <w:noProof/>
                <w:lang w:eastAsia="en-GB"/>
              </w:rPr>
              <w:tab/>
            </w:r>
            <w:r w:rsidRPr="004A5F0F">
              <w:rPr>
                <w:rStyle w:val="Hyperlink"/>
                <w:b/>
                <w:noProof/>
              </w:rPr>
              <w:t>References</w:t>
            </w:r>
            <w:r>
              <w:rPr>
                <w:noProof/>
                <w:webHidden/>
              </w:rPr>
              <w:tab/>
            </w:r>
            <w:r>
              <w:rPr>
                <w:noProof/>
                <w:webHidden/>
              </w:rPr>
              <w:fldChar w:fldCharType="begin"/>
            </w:r>
            <w:r>
              <w:rPr>
                <w:noProof/>
                <w:webHidden/>
              </w:rPr>
              <w:instrText xml:space="preserve"> PAGEREF _Toc1739186 \h </w:instrText>
            </w:r>
            <w:r>
              <w:rPr>
                <w:noProof/>
                <w:webHidden/>
              </w:rPr>
            </w:r>
            <w:r>
              <w:rPr>
                <w:noProof/>
                <w:webHidden/>
              </w:rPr>
              <w:fldChar w:fldCharType="separate"/>
            </w:r>
            <w:r>
              <w:rPr>
                <w:noProof/>
                <w:webHidden/>
              </w:rPr>
              <w:t>11</w:t>
            </w:r>
            <w:r>
              <w:rPr>
                <w:noProof/>
                <w:webHidden/>
              </w:rPr>
              <w:fldChar w:fldCharType="end"/>
            </w:r>
          </w:hyperlink>
        </w:p>
        <w:p w14:paraId="0F3484E7" w14:textId="77777777" w:rsidR="009820DB" w:rsidRDefault="009820DB">
          <w:r>
            <w:rPr>
              <w:b/>
              <w:bCs/>
              <w:noProof/>
            </w:rPr>
            <w:fldChar w:fldCharType="end"/>
          </w:r>
        </w:p>
      </w:sdtContent>
    </w:sdt>
    <w:p w14:paraId="6CDB4F82" w14:textId="77777777" w:rsidR="009820DB" w:rsidRPr="00C62E3E" w:rsidRDefault="009820DB" w:rsidP="00270AE7">
      <w:pPr>
        <w:spacing w:after="0" w:line="240" w:lineRule="auto"/>
        <w:jc w:val="both"/>
        <w:rPr>
          <w:rFonts w:cstheme="minorHAnsi"/>
          <w:b/>
          <w:sz w:val="24"/>
          <w:szCs w:val="24"/>
        </w:rPr>
      </w:pPr>
    </w:p>
    <w:p w14:paraId="348613E8" w14:textId="77777777" w:rsidR="00270AE7" w:rsidRDefault="00270AE7">
      <w:pPr>
        <w:rPr>
          <w:rFonts w:asciiTheme="majorHAnsi" w:eastAsiaTheme="majorEastAsia" w:hAnsiTheme="majorHAnsi" w:cstheme="majorBidi"/>
          <w:b/>
          <w:color w:val="2F5496" w:themeColor="accent1" w:themeShade="BF"/>
          <w:sz w:val="32"/>
          <w:szCs w:val="32"/>
        </w:rPr>
      </w:pPr>
    </w:p>
    <w:p w14:paraId="16B6717E" w14:textId="77777777" w:rsidR="00270AE7" w:rsidRDefault="00270AE7">
      <w:pPr>
        <w:rPr>
          <w:rFonts w:asciiTheme="majorHAnsi" w:eastAsiaTheme="majorEastAsia" w:hAnsiTheme="majorHAnsi" w:cstheme="majorBidi"/>
          <w:b/>
          <w:color w:val="2F5496" w:themeColor="accent1" w:themeShade="BF"/>
          <w:sz w:val="32"/>
          <w:szCs w:val="32"/>
        </w:rPr>
      </w:pPr>
      <w:r>
        <w:rPr>
          <w:b/>
        </w:rPr>
        <w:br w:type="page"/>
      </w:r>
    </w:p>
    <w:p w14:paraId="702CA9D0" w14:textId="77777777" w:rsidR="007714E4" w:rsidRPr="004B0270" w:rsidRDefault="007714E4" w:rsidP="004B0270">
      <w:pPr>
        <w:pStyle w:val="Heading1"/>
        <w:numPr>
          <w:ilvl w:val="0"/>
          <w:numId w:val="21"/>
        </w:numPr>
        <w:rPr>
          <w:b/>
        </w:rPr>
      </w:pPr>
      <w:bookmarkStart w:id="1" w:name="_Toc1739167"/>
      <w:r w:rsidRPr="004B0270">
        <w:rPr>
          <w:b/>
        </w:rPr>
        <w:lastRenderedPageBreak/>
        <w:t>Introduction</w:t>
      </w:r>
      <w:bookmarkEnd w:id="1"/>
    </w:p>
    <w:p w14:paraId="7C7B95DB" w14:textId="77777777" w:rsidR="00B51968" w:rsidRDefault="00B51968" w:rsidP="007D0ADE">
      <w:pPr>
        <w:pStyle w:val="paragraph"/>
        <w:ind w:left="360"/>
        <w:jc w:val="both"/>
        <w:textAlignment w:val="baseline"/>
        <w:rPr>
          <w:rFonts w:asciiTheme="minorHAnsi" w:hAnsiTheme="minorHAnsi" w:cstheme="minorHAnsi"/>
          <w:sz w:val="22"/>
          <w:szCs w:val="22"/>
        </w:rPr>
      </w:pPr>
    </w:p>
    <w:p w14:paraId="2C30F828" w14:textId="77777777" w:rsidR="00B362A4" w:rsidRDefault="00B362A4" w:rsidP="007D0ADE">
      <w:pPr>
        <w:pStyle w:val="paragraph"/>
        <w:ind w:left="360"/>
        <w:jc w:val="both"/>
        <w:textAlignment w:val="baseline"/>
        <w:rPr>
          <w:rFonts w:asciiTheme="minorHAnsi" w:hAnsiTheme="minorHAnsi" w:cstheme="minorHAnsi"/>
          <w:sz w:val="22"/>
          <w:szCs w:val="22"/>
        </w:rPr>
      </w:pPr>
      <w:r>
        <w:rPr>
          <w:rFonts w:asciiTheme="minorHAnsi" w:hAnsiTheme="minorHAnsi" w:cstheme="minorHAnsi"/>
          <w:sz w:val="22"/>
          <w:szCs w:val="22"/>
        </w:rPr>
        <w:t>Contract and Supplier Management (</w:t>
      </w:r>
      <w:r w:rsidR="00E1277C">
        <w:rPr>
          <w:rFonts w:asciiTheme="minorHAnsi" w:hAnsiTheme="minorHAnsi" w:cstheme="minorHAnsi"/>
          <w:sz w:val="22"/>
          <w:szCs w:val="22"/>
        </w:rPr>
        <w:t>“</w:t>
      </w:r>
      <w:r w:rsidRPr="001A4BFA">
        <w:rPr>
          <w:rFonts w:asciiTheme="minorHAnsi" w:hAnsiTheme="minorHAnsi" w:cstheme="minorHAnsi"/>
          <w:b/>
          <w:sz w:val="22"/>
          <w:szCs w:val="22"/>
        </w:rPr>
        <w:t>CSM</w:t>
      </w:r>
      <w:r w:rsidR="00E1277C">
        <w:rPr>
          <w:rFonts w:asciiTheme="minorHAnsi" w:hAnsiTheme="minorHAnsi" w:cstheme="minorHAnsi"/>
          <w:sz w:val="22"/>
          <w:szCs w:val="22"/>
        </w:rPr>
        <w:t>”</w:t>
      </w:r>
      <w:r>
        <w:rPr>
          <w:rFonts w:asciiTheme="minorHAnsi" w:hAnsiTheme="minorHAnsi" w:cstheme="minorHAnsi"/>
          <w:sz w:val="22"/>
          <w:szCs w:val="22"/>
        </w:rPr>
        <w:t>) is a crucial</w:t>
      </w:r>
      <w:r w:rsidRPr="00B362A4">
        <w:rPr>
          <w:rFonts w:asciiTheme="minorHAnsi" w:hAnsiTheme="minorHAnsi" w:cstheme="minorHAnsi"/>
          <w:sz w:val="22"/>
          <w:szCs w:val="22"/>
        </w:rPr>
        <w:t xml:space="preserve"> </w:t>
      </w:r>
      <w:r w:rsidR="00627F19">
        <w:rPr>
          <w:rFonts w:asciiTheme="minorHAnsi" w:hAnsiTheme="minorHAnsi" w:cstheme="minorHAnsi"/>
          <w:sz w:val="22"/>
          <w:szCs w:val="22"/>
        </w:rPr>
        <w:t>process</w:t>
      </w:r>
      <w:r w:rsidRPr="00B362A4">
        <w:rPr>
          <w:rFonts w:asciiTheme="minorHAnsi" w:hAnsiTheme="minorHAnsi" w:cstheme="minorHAnsi"/>
          <w:sz w:val="22"/>
          <w:szCs w:val="22"/>
        </w:rPr>
        <w:t xml:space="preserve"> </w:t>
      </w:r>
      <w:r>
        <w:rPr>
          <w:rFonts w:asciiTheme="minorHAnsi" w:hAnsiTheme="minorHAnsi" w:cstheme="minorHAnsi"/>
          <w:sz w:val="22"/>
          <w:szCs w:val="22"/>
        </w:rPr>
        <w:t>that must be implemented to ensure that</w:t>
      </w:r>
      <w:r w:rsidRPr="00B362A4">
        <w:rPr>
          <w:rFonts w:asciiTheme="minorHAnsi" w:hAnsiTheme="minorHAnsi" w:cstheme="minorHAnsi"/>
          <w:sz w:val="22"/>
          <w:szCs w:val="22"/>
        </w:rPr>
        <w:t xml:space="preserve"> procured services provide best value for all stakeholders.</w:t>
      </w:r>
      <w:r w:rsidR="00627F19">
        <w:rPr>
          <w:rFonts w:asciiTheme="minorHAnsi" w:hAnsiTheme="minorHAnsi" w:cstheme="minorHAnsi"/>
          <w:sz w:val="22"/>
          <w:szCs w:val="22"/>
        </w:rPr>
        <w:t xml:space="preserve"> Two key phases within CSM are contract implementation and contract exit. </w:t>
      </w:r>
    </w:p>
    <w:p w14:paraId="6DACEB46" w14:textId="77777777" w:rsidR="00627F19" w:rsidRDefault="00627F19" w:rsidP="007D0ADE">
      <w:pPr>
        <w:pStyle w:val="paragraph"/>
        <w:ind w:left="360"/>
        <w:jc w:val="both"/>
        <w:textAlignment w:val="baseline"/>
        <w:rPr>
          <w:rFonts w:asciiTheme="minorHAnsi" w:hAnsiTheme="minorHAnsi" w:cstheme="minorHAnsi"/>
          <w:sz w:val="22"/>
          <w:szCs w:val="22"/>
        </w:rPr>
      </w:pPr>
    </w:p>
    <w:p w14:paraId="1DCAC6FB" w14:textId="77777777" w:rsidR="007714E4" w:rsidRPr="00C62E3E" w:rsidRDefault="00627F19" w:rsidP="007D0ADE">
      <w:pPr>
        <w:pStyle w:val="paragraph"/>
        <w:ind w:left="360"/>
        <w:jc w:val="both"/>
        <w:textAlignment w:val="baseline"/>
        <w:rPr>
          <w:rFonts w:asciiTheme="minorHAnsi" w:hAnsiTheme="minorHAnsi" w:cstheme="minorHAnsi"/>
          <w:sz w:val="22"/>
          <w:szCs w:val="22"/>
        </w:rPr>
      </w:pPr>
      <w:r>
        <w:rPr>
          <w:rFonts w:asciiTheme="minorHAnsi" w:hAnsiTheme="minorHAnsi" w:cstheme="minorHAnsi"/>
          <w:sz w:val="22"/>
          <w:szCs w:val="22"/>
        </w:rPr>
        <w:t xml:space="preserve">Implementation plans and exit strategies are assessed in </w:t>
      </w:r>
      <w:r w:rsidR="0082764A" w:rsidRPr="00C62E3E">
        <w:rPr>
          <w:rFonts w:asciiTheme="minorHAnsi" w:hAnsiTheme="minorHAnsi" w:cstheme="minorHAnsi"/>
          <w:sz w:val="22"/>
          <w:szCs w:val="22"/>
        </w:rPr>
        <w:t>Section 2</w:t>
      </w:r>
      <w:r w:rsidR="00AA1A33">
        <w:rPr>
          <w:rFonts w:asciiTheme="minorHAnsi" w:hAnsiTheme="minorHAnsi" w:cstheme="minorHAnsi"/>
          <w:sz w:val="22"/>
          <w:szCs w:val="22"/>
        </w:rPr>
        <w:t xml:space="preserve"> </w:t>
      </w:r>
      <w:r w:rsidR="00B51968">
        <w:rPr>
          <w:rFonts w:asciiTheme="minorHAnsi" w:hAnsiTheme="minorHAnsi" w:cstheme="minorHAnsi"/>
          <w:sz w:val="22"/>
          <w:szCs w:val="22"/>
        </w:rPr>
        <w:t>(</w:t>
      </w:r>
      <w:r w:rsidR="00252CE6" w:rsidRPr="00C62E3E">
        <w:rPr>
          <w:rFonts w:asciiTheme="minorHAnsi" w:hAnsiTheme="minorHAnsi" w:cstheme="minorHAnsi"/>
          <w:sz w:val="22"/>
          <w:szCs w:val="22"/>
        </w:rPr>
        <w:t>Development and Tender</w:t>
      </w:r>
      <w:r w:rsidR="00B51968">
        <w:rPr>
          <w:rFonts w:asciiTheme="minorHAnsi" w:hAnsiTheme="minorHAnsi" w:cstheme="minorHAnsi"/>
          <w:sz w:val="22"/>
          <w:szCs w:val="22"/>
        </w:rPr>
        <w:t>)</w:t>
      </w:r>
      <w:r w:rsidR="00252CE6" w:rsidRPr="00C62E3E">
        <w:rPr>
          <w:rFonts w:asciiTheme="minorHAnsi" w:hAnsiTheme="minorHAnsi" w:cstheme="minorHAnsi"/>
          <w:sz w:val="22"/>
          <w:szCs w:val="22"/>
        </w:rPr>
        <w:t xml:space="preserve"> </w:t>
      </w:r>
      <w:r w:rsidR="0043758B" w:rsidRPr="00C62E3E">
        <w:rPr>
          <w:rFonts w:asciiTheme="minorHAnsi" w:hAnsiTheme="minorHAnsi" w:cstheme="minorHAnsi"/>
          <w:sz w:val="22"/>
          <w:szCs w:val="22"/>
        </w:rPr>
        <w:t xml:space="preserve">of </w:t>
      </w:r>
      <w:r w:rsidR="00252CE6" w:rsidRPr="00C62E3E">
        <w:rPr>
          <w:rFonts w:asciiTheme="minorHAnsi" w:hAnsiTheme="minorHAnsi" w:cstheme="minorHAnsi"/>
          <w:sz w:val="22"/>
          <w:szCs w:val="22"/>
        </w:rPr>
        <w:t>the Procurement &amp; Commercial Improvement Programme (</w:t>
      </w:r>
      <w:r w:rsidR="00E1277C">
        <w:rPr>
          <w:rFonts w:asciiTheme="minorHAnsi" w:hAnsiTheme="minorHAnsi" w:cstheme="minorHAnsi"/>
          <w:sz w:val="22"/>
          <w:szCs w:val="22"/>
        </w:rPr>
        <w:t>“</w:t>
      </w:r>
      <w:r w:rsidR="00252CE6" w:rsidRPr="001A4BFA">
        <w:rPr>
          <w:rFonts w:asciiTheme="minorHAnsi" w:hAnsiTheme="minorHAnsi" w:cstheme="minorHAnsi"/>
          <w:b/>
          <w:sz w:val="22"/>
          <w:szCs w:val="22"/>
        </w:rPr>
        <w:t>PCIP</w:t>
      </w:r>
      <w:r w:rsidR="00E1277C">
        <w:rPr>
          <w:rFonts w:asciiTheme="minorHAnsi" w:hAnsiTheme="minorHAnsi" w:cstheme="minorHAnsi"/>
          <w:sz w:val="22"/>
          <w:szCs w:val="22"/>
        </w:rPr>
        <w:t>”</w:t>
      </w:r>
      <w:r w:rsidR="00252CE6" w:rsidRPr="00C62E3E">
        <w:rPr>
          <w:rFonts w:asciiTheme="minorHAnsi" w:hAnsiTheme="minorHAnsi" w:cstheme="minorHAnsi"/>
          <w:sz w:val="22"/>
          <w:szCs w:val="22"/>
        </w:rPr>
        <w:t>)</w:t>
      </w:r>
      <w:r w:rsidR="00CF12B7">
        <w:rPr>
          <w:rFonts w:asciiTheme="minorHAnsi" w:hAnsiTheme="minorHAnsi" w:cstheme="minorHAnsi"/>
          <w:sz w:val="22"/>
          <w:szCs w:val="22"/>
        </w:rPr>
        <w:t xml:space="preserve">, within </w:t>
      </w:r>
      <w:r w:rsidR="00B51968" w:rsidRPr="00C62E3E">
        <w:rPr>
          <w:rFonts w:asciiTheme="minorHAnsi" w:hAnsiTheme="minorHAnsi" w:cstheme="minorHAnsi"/>
          <w:sz w:val="22"/>
          <w:szCs w:val="22"/>
        </w:rPr>
        <w:t xml:space="preserve">Question 2.4 </w:t>
      </w:r>
      <w:r w:rsidR="00B51968" w:rsidRPr="00C62E3E">
        <w:rPr>
          <w:rFonts w:asciiTheme="minorHAnsi" w:hAnsiTheme="minorHAnsi" w:cstheme="minorHAnsi"/>
          <w:i/>
          <w:sz w:val="22"/>
          <w:szCs w:val="22"/>
        </w:rPr>
        <w:t>‘What does your organisation do to efficiently use implementation plans and exit strategies?’</w:t>
      </w:r>
      <w:r w:rsidR="0082764A" w:rsidRPr="00C62E3E">
        <w:rPr>
          <w:rFonts w:asciiTheme="minorHAnsi" w:hAnsiTheme="minorHAnsi" w:cstheme="minorHAnsi"/>
          <w:sz w:val="22"/>
          <w:szCs w:val="22"/>
        </w:rPr>
        <w:t xml:space="preserve">. </w:t>
      </w:r>
      <w:r w:rsidR="00CF12B7">
        <w:rPr>
          <w:rFonts w:asciiTheme="minorHAnsi" w:hAnsiTheme="minorHAnsi" w:cstheme="minorHAnsi"/>
          <w:sz w:val="22"/>
          <w:szCs w:val="22"/>
        </w:rPr>
        <w:t>This question is subject to</w:t>
      </w:r>
      <w:r w:rsidR="00E94E17">
        <w:rPr>
          <w:rFonts w:asciiTheme="minorHAnsi" w:hAnsiTheme="minorHAnsi" w:cstheme="minorHAnsi"/>
          <w:sz w:val="22"/>
          <w:szCs w:val="22"/>
        </w:rPr>
        <w:t xml:space="preserve"> pre-assessment </w:t>
      </w:r>
      <w:r w:rsidR="008A279E">
        <w:rPr>
          <w:rFonts w:asciiTheme="minorHAnsi" w:hAnsiTheme="minorHAnsi" w:cstheme="minorHAnsi"/>
          <w:sz w:val="22"/>
          <w:szCs w:val="22"/>
        </w:rPr>
        <w:t>and</w:t>
      </w:r>
      <w:r w:rsidR="00E94E17">
        <w:rPr>
          <w:rFonts w:asciiTheme="minorHAnsi" w:hAnsiTheme="minorHAnsi" w:cstheme="minorHAnsi"/>
          <w:sz w:val="22"/>
          <w:szCs w:val="22"/>
        </w:rPr>
        <w:t xml:space="preserve"> </w:t>
      </w:r>
      <w:r w:rsidR="004B0270">
        <w:rPr>
          <w:rFonts w:asciiTheme="minorHAnsi" w:hAnsiTheme="minorHAnsi" w:cstheme="minorHAnsi"/>
          <w:sz w:val="22"/>
          <w:szCs w:val="22"/>
        </w:rPr>
        <w:t>i</w:t>
      </w:r>
      <w:r w:rsidR="00B51968">
        <w:rPr>
          <w:rFonts w:asciiTheme="minorHAnsi" w:hAnsiTheme="minorHAnsi" w:cstheme="minorHAnsi"/>
          <w:sz w:val="22"/>
          <w:szCs w:val="22"/>
        </w:rPr>
        <w:t>n the last round of PCIP</w:t>
      </w:r>
      <w:r w:rsidR="00A15A93">
        <w:rPr>
          <w:rFonts w:asciiTheme="minorHAnsi" w:hAnsiTheme="minorHAnsi" w:cstheme="minorHAnsi"/>
          <w:sz w:val="22"/>
          <w:szCs w:val="22"/>
        </w:rPr>
        <w:t xml:space="preserve"> assessment</w:t>
      </w:r>
      <w:r w:rsidR="00B51968">
        <w:rPr>
          <w:rFonts w:asciiTheme="minorHAnsi" w:hAnsiTheme="minorHAnsi" w:cstheme="minorHAnsi"/>
          <w:sz w:val="22"/>
          <w:szCs w:val="22"/>
        </w:rPr>
        <w:t xml:space="preserve">, </w:t>
      </w:r>
      <w:r w:rsidR="006C7D25">
        <w:rPr>
          <w:rFonts w:asciiTheme="minorHAnsi" w:hAnsiTheme="minorHAnsi" w:cstheme="minorHAnsi"/>
          <w:sz w:val="22"/>
          <w:szCs w:val="22"/>
        </w:rPr>
        <w:t>Scottish local authorities (“</w:t>
      </w:r>
      <w:r w:rsidR="00B51968" w:rsidRPr="00A03B6E">
        <w:rPr>
          <w:rFonts w:asciiTheme="minorHAnsi" w:hAnsiTheme="minorHAnsi" w:cstheme="minorHAnsi"/>
          <w:b/>
          <w:sz w:val="22"/>
          <w:szCs w:val="22"/>
        </w:rPr>
        <w:t>Councils</w:t>
      </w:r>
      <w:r w:rsidR="006C7D25">
        <w:rPr>
          <w:rFonts w:asciiTheme="minorHAnsi" w:hAnsiTheme="minorHAnsi" w:cstheme="minorHAnsi"/>
          <w:sz w:val="22"/>
          <w:szCs w:val="22"/>
        </w:rPr>
        <w:t>”)</w:t>
      </w:r>
      <w:r w:rsidR="00B51968">
        <w:rPr>
          <w:rFonts w:asciiTheme="minorHAnsi" w:hAnsiTheme="minorHAnsi" w:cstheme="minorHAnsi"/>
          <w:sz w:val="22"/>
          <w:szCs w:val="22"/>
        </w:rPr>
        <w:t xml:space="preserve"> r</w:t>
      </w:r>
      <w:r w:rsidR="0082764A" w:rsidRPr="00C62E3E">
        <w:rPr>
          <w:rFonts w:asciiTheme="minorHAnsi" w:hAnsiTheme="minorHAnsi" w:cstheme="minorHAnsi"/>
          <w:sz w:val="22"/>
          <w:szCs w:val="22"/>
        </w:rPr>
        <w:t>ecorded the</w:t>
      </w:r>
      <w:r w:rsidR="00B51968">
        <w:rPr>
          <w:rFonts w:asciiTheme="minorHAnsi" w:hAnsiTheme="minorHAnsi" w:cstheme="minorHAnsi"/>
          <w:sz w:val="22"/>
          <w:szCs w:val="22"/>
        </w:rPr>
        <w:t>ir</w:t>
      </w:r>
      <w:r w:rsidR="0082764A" w:rsidRPr="00C62E3E">
        <w:rPr>
          <w:rFonts w:asciiTheme="minorHAnsi" w:hAnsiTheme="minorHAnsi" w:cstheme="minorHAnsi"/>
          <w:sz w:val="22"/>
          <w:szCs w:val="22"/>
        </w:rPr>
        <w:t xml:space="preserve"> second lowest scor</w:t>
      </w:r>
      <w:r w:rsidR="00B51968">
        <w:rPr>
          <w:rFonts w:asciiTheme="minorHAnsi" w:hAnsiTheme="minorHAnsi" w:cstheme="minorHAnsi"/>
          <w:sz w:val="22"/>
          <w:szCs w:val="22"/>
        </w:rPr>
        <w:t>es</w:t>
      </w:r>
      <w:r w:rsidR="0082764A" w:rsidRPr="00C62E3E">
        <w:rPr>
          <w:rFonts w:asciiTheme="minorHAnsi" w:hAnsiTheme="minorHAnsi" w:cstheme="minorHAnsi"/>
          <w:sz w:val="22"/>
          <w:szCs w:val="22"/>
        </w:rPr>
        <w:t xml:space="preserve"> </w:t>
      </w:r>
      <w:r w:rsidR="00B51968">
        <w:rPr>
          <w:rFonts w:asciiTheme="minorHAnsi" w:hAnsiTheme="minorHAnsi" w:cstheme="minorHAnsi"/>
          <w:sz w:val="22"/>
          <w:szCs w:val="22"/>
        </w:rPr>
        <w:t xml:space="preserve">for this </w:t>
      </w:r>
      <w:r w:rsidR="0082764A" w:rsidRPr="00C62E3E">
        <w:rPr>
          <w:rFonts w:asciiTheme="minorHAnsi" w:hAnsiTheme="minorHAnsi" w:cstheme="minorHAnsi"/>
          <w:sz w:val="22"/>
          <w:szCs w:val="22"/>
        </w:rPr>
        <w:t>question</w:t>
      </w:r>
      <w:r w:rsidR="00B51968">
        <w:rPr>
          <w:rFonts w:asciiTheme="minorHAnsi" w:hAnsiTheme="minorHAnsi" w:cstheme="minorHAnsi"/>
          <w:sz w:val="22"/>
          <w:szCs w:val="22"/>
        </w:rPr>
        <w:t>. Therefore,</w:t>
      </w:r>
      <w:r w:rsidR="00252CE6" w:rsidRPr="00C62E3E">
        <w:rPr>
          <w:rFonts w:asciiTheme="minorHAnsi" w:hAnsiTheme="minorHAnsi" w:cstheme="minorHAnsi"/>
          <w:sz w:val="22"/>
          <w:szCs w:val="22"/>
        </w:rPr>
        <w:t xml:space="preserve"> i</w:t>
      </w:r>
      <w:r w:rsidR="00C056B7" w:rsidRPr="00C62E3E">
        <w:rPr>
          <w:rFonts w:asciiTheme="minorHAnsi" w:hAnsiTheme="minorHAnsi" w:cstheme="minorHAnsi"/>
          <w:sz w:val="22"/>
          <w:szCs w:val="22"/>
        </w:rPr>
        <w:t xml:space="preserve">mplementation </w:t>
      </w:r>
      <w:r w:rsidR="00252CE6" w:rsidRPr="00C62E3E">
        <w:rPr>
          <w:rFonts w:asciiTheme="minorHAnsi" w:hAnsiTheme="minorHAnsi" w:cstheme="minorHAnsi"/>
          <w:sz w:val="22"/>
          <w:szCs w:val="22"/>
        </w:rPr>
        <w:t>plans and exit s</w:t>
      </w:r>
      <w:r w:rsidR="00C056B7" w:rsidRPr="00C62E3E">
        <w:rPr>
          <w:rFonts w:asciiTheme="minorHAnsi" w:hAnsiTheme="minorHAnsi" w:cstheme="minorHAnsi"/>
          <w:sz w:val="22"/>
          <w:szCs w:val="22"/>
        </w:rPr>
        <w:t xml:space="preserve">trategies </w:t>
      </w:r>
      <w:r w:rsidR="00252CE6" w:rsidRPr="00C62E3E">
        <w:rPr>
          <w:rFonts w:asciiTheme="minorHAnsi" w:hAnsiTheme="minorHAnsi" w:cstheme="minorHAnsi"/>
          <w:sz w:val="22"/>
          <w:szCs w:val="22"/>
        </w:rPr>
        <w:t>have</w:t>
      </w:r>
      <w:r w:rsidR="0082764A" w:rsidRPr="00C62E3E">
        <w:rPr>
          <w:rFonts w:asciiTheme="minorHAnsi" w:hAnsiTheme="minorHAnsi" w:cstheme="minorHAnsi"/>
          <w:sz w:val="22"/>
          <w:szCs w:val="22"/>
        </w:rPr>
        <w:t xml:space="preserve"> been identified </w:t>
      </w:r>
      <w:bookmarkStart w:id="2" w:name="_Hlk511294206"/>
      <w:r w:rsidR="00B51968">
        <w:rPr>
          <w:rFonts w:asciiTheme="minorHAnsi" w:hAnsiTheme="minorHAnsi" w:cstheme="minorHAnsi"/>
          <w:sz w:val="22"/>
          <w:szCs w:val="22"/>
        </w:rPr>
        <w:t xml:space="preserve">by Scotland Excel </w:t>
      </w:r>
      <w:r w:rsidR="0082764A" w:rsidRPr="00C62E3E">
        <w:rPr>
          <w:rFonts w:asciiTheme="minorHAnsi" w:hAnsiTheme="minorHAnsi" w:cstheme="minorHAnsi"/>
          <w:sz w:val="22"/>
          <w:szCs w:val="22"/>
        </w:rPr>
        <w:t>as a</w:t>
      </w:r>
      <w:r w:rsidR="00DE1879" w:rsidRPr="00C62E3E">
        <w:rPr>
          <w:rFonts w:asciiTheme="minorHAnsi" w:hAnsiTheme="minorHAnsi" w:cstheme="minorHAnsi"/>
          <w:sz w:val="22"/>
          <w:szCs w:val="22"/>
        </w:rPr>
        <w:t xml:space="preserve">n area </w:t>
      </w:r>
      <w:r w:rsidR="00B51968">
        <w:rPr>
          <w:rFonts w:asciiTheme="minorHAnsi" w:hAnsiTheme="minorHAnsi" w:cstheme="minorHAnsi"/>
          <w:sz w:val="22"/>
          <w:szCs w:val="22"/>
        </w:rPr>
        <w:t xml:space="preserve">in </w:t>
      </w:r>
      <w:r w:rsidR="00613FFA" w:rsidRPr="00C62E3E">
        <w:rPr>
          <w:rFonts w:asciiTheme="minorHAnsi" w:hAnsiTheme="minorHAnsi" w:cstheme="minorHAnsi"/>
          <w:sz w:val="22"/>
          <w:szCs w:val="22"/>
        </w:rPr>
        <w:t xml:space="preserve">which </w:t>
      </w:r>
      <w:r w:rsidR="00B51968">
        <w:rPr>
          <w:rFonts w:asciiTheme="minorHAnsi" w:hAnsiTheme="minorHAnsi" w:cstheme="minorHAnsi"/>
          <w:sz w:val="22"/>
          <w:szCs w:val="22"/>
        </w:rPr>
        <w:t xml:space="preserve">Councils </w:t>
      </w:r>
      <w:r w:rsidR="00613FFA" w:rsidRPr="00C62E3E">
        <w:rPr>
          <w:rFonts w:asciiTheme="minorHAnsi" w:hAnsiTheme="minorHAnsi" w:cstheme="minorHAnsi"/>
          <w:sz w:val="22"/>
          <w:szCs w:val="22"/>
        </w:rPr>
        <w:t xml:space="preserve">would benefit from additional guidance to support </w:t>
      </w:r>
      <w:bookmarkEnd w:id="2"/>
      <w:r w:rsidR="00121BF6">
        <w:rPr>
          <w:rFonts w:asciiTheme="minorHAnsi" w:hAnsiTheme="minorHAnsi" w:cstheme="minorHAnsi"/>
          <w:sz w:val="22"/>
          <w:szCs w:val="22"/>
        </w:rPr>
        <w:t>improved practice.</w:t>
      </w:r>
    </w:p>
    <w:p w14:paraId="07404A0D" w14:textId="77777777" w:rsidR="007714E4" w:rsidRPr="004B0270" w:rsidRDefault="007714E4" w:rsidP="004B0270">
      <w:pPr>
        <w:pStyle w:val="Heading1"/>
        <w:numPr>
          <w:ilvl w:val="0"/>
          <w:numId w:val="21"/>
        </w:numPr>
        <w:rPr>
          <w:b/>
        </w:rPr>
      </w:pPr>
      <w:bookmarkStart w:id="3" w:name="_Toc1739168"/>
      <w:r w:rsidRPr="004B0270">
        <w:rPr>
          <w:b/>
        </w:rPr>
        <w:t>Scope</w:t>
      </w:r>
      <w:bookmarkEnd w:id="3"/>
    </w:p>
    <w:p w14:paraId="48659769" w14:textId="77777777" w:rsidR="00B51968" w:rsidRDefault="00B51968" w:rsidP="007D0ADE">
      <w:pPr>
        <w:pStyle w:val="paragraph"/>
        <w:ind w:firstLine="360"/>
        <w:jc w:val="both"/>
        <w:textAlignment w:val="baseline"/>
        <w:rPr>
          <w:rFonts w:asciiTheme="minorHAnsi" w:hAnsiTheme="minorHAnsi" w:cstheme="minorHAnsi"/>
          <w:sz w:val="22"/>
          <w:szCs w:val="22"/>
        </w:rPr>
      </w:pPr>
    </w:p>
    <w:p w14:paraId="7C6E63F1" w14:textId="77777777" w:rsidR="00BF1239" w:rsidRDefault="00BF1239" w:rsidP="007D0ADE">
      <w:pPr>
        <w:pStyle w:val="paragraph"/>
        <w:ind w:firstLine="360"/>
        <w:jc w:val="both"/>
        <w:textAlignment w:val="baseline"/>
        <w:rPr>
          <w:rFonts w:asciiTheme="minorHAnsi" w:hAnsiTheme="minorHAnsi" w:cstheme="minorHAnsi"/>
          <w:sz w:val="22"/>
          <w:szCs w:val="22"/>
        </w:rPr>
      </w:pPr>
      <w:r w:rsidRPr="00C62E3E">
        <w:rPr>
          <w:rFonts w:asciiTheme="minorHAnsi" w:hAnsiTheme="minorHAnsi" w:cstheme="minorHAnsi"/>
          <w:sz w:val="22"/>
          <w:szCs w:val="22"/>
        </w:rPr>
        <w:t>This do</w:t>
      </w:r>
      <w:r w:rsidR="00AA1A33">
        <w:rPr>
          <w:rFonts w:asciiTheme="minorHAnsi" w:hAnsiTheme="minorHAnsi" w:cstheme="minorHAnsi"/>
          <w:sz w:val="22"/>
          <w:szCs w:val="22"/>
        </w:rPr>
        <w:t xml:space="preserve">cument </w:t>
      </w:r>
      <w:r w:rsidR="007D0ADE">
        <w:rPr>
          <w:rFonts w:asciiTheme="minorHAnsi" w:hAnsiTheme="minorHAnsi" w:cstheme="minorHAnsi"/>
          <w:sz w:val="22"/>
          <w:szCs w:val="22"/>
        </w:rPr>
        <w:t>aims to</w:t>
      </w:r>
      <w:r w:rsidRPr="00C62E3E">
        <w:rPr>
          <w:rFonts w:asciiTheme="minorHAnsi" w:hAnsiTheme="minorHAnsi" w:cstheme="minorHAnsi"/>
          <w:sz w:val="22"/>
          <w:szCs w:val="22"/>
        </w:rPr>
        <w:t xml:space="preserve">: </w:t>
      </w:r>
    </w:p>
    <w:p w14:paraId="31FD1BB9" w14:textId="77777777" w:rsidR="00B51968" w:rsidRPr="00C62E3E" w:rsidRDefault="00B51968" w:rsidP="007D0ADE">
      <w:pPr>
        <w:pStyle w:val="paragraph"/>
        <w:ind w:firstLine="360"/>
        <w:jc w:val="both"/>
        <w:textAlignment w:val="baseline"/>
        <w:rPr>
          <w:rFonts w:asciiTheme="minorHAnsi" w:hAnsiTheme="minorHAnsi" w:cstheme="minorHAnsi"/>
          <w:sz w:val="22"/>
          <w:szCs w:val="22"/>
        </w:rPr>
      </w:pPr>
    </w:p>
    <w:p w14:paraId="561D55C2" w14:textId="77777777" w:rsidR="00BF1239" w:rsidRPr="00C62E3E" w:rsidRDefault="007D0ADE" w:rsidP="007D0ADE">
      <w:pPr>
        <w:pStyle w:val="ListParagraph"/>
        <w:numPr>
          <w:ilvl w:val="0"/>
          <w:numId w:val="12"/>
        </w:numPr>
        <w:spacing w:after="0" w:line="240" w:lineRule="auto"/>
        <w:jc w:val="both"/>
        <w:rPr>
          <w:rFonts w:eastAsia="Times New Roman" w:cstheme="minorHAnsi"/>
          <w:lang w:eastAsia="en-GB"/>
        </w:rPr>
      </w:pPr>
      <w:r>
        <w:rPr>
          <w:rFonts w:cstheme="minorHAnsi"/>
        </w:rPr>
        <w:t>improve</w:t>
      </w:r>
      <w:r w:rsidR="00BF1239" w:rsidRPr="00C62E3E">
        <w:rPr>
          <w:rFonts w:cstheme="minorHAnsi"/>
        </w:rPr>
        <w:t xml:space="preserve"> </w:t>
      </w:r>
      <w:r>
        <w:rPr>
          <w:rFonts w:cstheme="minorHAnsi"/>
        </w:rPr>
        <w:t xml:space="preserve">your </w:t>
      </w:r>
      <w:r w:rsidR="00BF1239" w:rsidRPr="00C62E3E">
        <w:rPr>
          <w:rFonts w:cstheme="minorHAnsi"/>
        </w:rPr>
        <w:t>kno</w:t>
      </w:r>
      <w:r w:rsidR="00252CE6" w:rsidRPr="00C62E3E">
        <w:rPr>
          <w:rFonts w:cstheme="minorHAnsi"/>
        </w:rPr>
        <w:t>wledge of the assessed area of i</w:t>
      </w:r>
      <w:r w:rsidR="00BF1239" w:rsidRPr="00C62E3E">
        <w:rPr>
          <w:rFonts w:cstheme="minorHAnsi"/>
        </w:rPr>
        <w:t xml:space="preserve">mplementation </w:t>
      </w:r>
      <w:r w:rsidR="00252CE6" w:rsidRPr="00C62E3E">
        <w:rPr>
          <w:rFonts w:cstheme="minorHAnsi"/>
        </w:rPr>
        <w:t>plans and exit s</w:t>
      </w:r>
      <w:r w:rsidR="00BF1239" w:rsidRPr="00C62E3E">
        <w:rPr>
          <w:rFonts w:cstheme="minorHAnsi"/>
        </w:rPr>
        <w:t>trategies</w:t>
      </w:r>
      <w:r w:rsidR="00B51968">
        <w:rPr>
          <w:rFonts w:cstheme="minorHAnsi"/>
        </w:rPr>
        <w:t xml:space="preserve"> and share relevant, up-to-date examples and templates</w:t>
      </w:r>
      <w:r w:rsidR="006C7D25">
        <w:rPr>
          <w:rFonts w:cstheme="minorHAnsi"/>
        </w:rPr>
        <w:t>,</w:t>
      </w:r>
      <w:r w:rsidR="00B51968">
        <w:rPr>
          <w:rFonts w:cstheme="minorHAnsi"/>
        </w:rPr>
        <w:t xml:space="preserve"> so that</w:t>
      </w:r>
      <w:r w:rsidR="006C7D25">
        <w:rPr>
          <w:rFonts w:cstheme="minorHAnsi"/>
        </w:rPr>
        <w:t>:</w:t>
      </w:r>
    </w:p>
    <w:p w14:paraId="3E6FCD3E" w14:textId="77777777" w:rsidR="00121BF6" w:rsidRDefault="00CF12B7" w:rsidP="00B51968">
      <w:pPr>
        <w:pStyle w:val="ListParagraph"/>
        <w:numPr>
          <w:ilvl w:val="1"/>
          <w:numId w:val="12"/>
        </w:numPr>
        <w:spacing w:after="0" w:line="240" w:lineRule="auto"/>
        <w:jc w:val="both"/>
        <w:rPr>
          <w:rFonts w:eastAsia="Times New Roman" w:cstheme="minorHAnsi"/>
          <w:lang w:eastAsia="en-GB"/>
        </w:rPr>
      </w:pPr>
      <w:r>
        <w:rPr>
          <w:rFonts w:eastAsia="Times New Roman" w:cstheme="minorHAnsi"/>
          <w:lang w:eastAsia="en-GB"/>
        </w:rPr>
        <w:t xml:space="preserve">improved </w:t>
      </w:r>
      <w:r w:rsidR="00121BF6">
        <w:rPr>
          <w:rFonts w:eastAsia="Times New Roman" w:cstheme="minorHAnsi"/>
          <w:lang w:eastAsia="en-GB"/>
        </w:rPr>
        <w:t>practice is developed and implemented</w:t>
      </w:r>
      <w:r w:rsidR="006C7D25">
        <w:rPr>
          <w:rFonts w:eastAsia="Times New Roman" w:cstheme="minorHAnsi"/>
          <w:lang w:eastAsia="en-GB"/>
        </w:rPr>
        <w:t>;</w:t>
      </w:r>
      <w:r w:rsidR="00121BF6">
        <w:rPr>
          <w:rFonts w:eastAsia="Times New Roman" w:cstheme="minorHAnsi"/>
          <w:lang w:eastAsia="en-GB"/>
        </w:rPr>
        <w:t xml:space="preserve">   </w:t>
      </w:r>
    </w:p>
    <w:p w14:paraId="62218E3A" w14:textId="77777777" w:rsidR="00B51968" w:rsidRPr="004E220E" w:rsidRDefault="00B51968" w:rsidP="00B51968">
      <w:pPr>
        <w:pStyle w:val="ListParagraph"/>
        <w:numPr>
          <w:ilvl w:val="1"/>
          <w:numId w:val="12"/>
        </w:numPr>
        <w:spacing w:after="0" w:line="240" w:lineRule="auto"/>
        <w:jc w:val="both"/>
        <w:rPr>
          <w:rFonts w:eastAsia="Times New Roman" w:cstheme="minorHAnsi"/>
          <w:lang w:eastAsia="en-GB"/>
        </w:rPr>
      </w:pPr>
      <w:r>
        <w:rPr>
          <w:rFonts w:eastAsia="Times New Roman" w:cstheme="minorHAnsi"/>
          <w:lang w:eastAsia="en-GB"/>
        </w:rPr>
        <w:t xml:space="preserve">Council’s </w:t>
      </w:r>
      <w:r w:rsidR="007D0ADE">
        <w:rPr>
          <w:rFonts w:eastAsia="Times New Roman" w:cstheme="minorHAnsi"/>
          <w:lang w:eastAsia="en-GB"/>
        </w:rPr>
        <w:t xml:space="preserve">increase </w:t>
      </w:r>
      <w:r>
        <w:rPr>
          <w:rFonts w:eastAsia="Times New Roman" w:cstheme="minorHAnsi"/>
          <w:lang w:eastAsia="en-GB"/>
        </w:rPr>
        <w:t>their</w:t>
      </w:r>
      <w:r w:rsidR="007D0ADE">
        <w:rPr>
          <w:rFonts w:eastAsia="Times New Roman" w:cstheme="minorHAnsi"/>
          <w:lang w:eastAsia="en-GB"/>
        </w:rPr>
        <w:t xml:space="preserve"> understanding of </w:t>
      </w:r>
      <w:r w:rsidR="003535AC" w:rsidRPr="00C62E3E">
        <w:rPr>
          <w:rFonts w:eastAsia="Times New Roman" w:cstheme="minorHAnsi"/>
          <w:lang w:eastAsia="en-GB"/>
        </w:rPr>
        <w:t xml:space="preserve">what is expected to be submitted for evaluation in this </w:t>
      </w:r>
      <w:r>
        <w:rPr>
          <w:rFonts w:eastAsia="Times New Roman" w:cstheme="minorHAnsi"/>
          <w:lang w:eastAsia="en-GB"/>
        </w:rPr>
        <w:t>question</w:t>
      </w:r>
      <w:r w:rsidR="003535AC" w:rsidRPr="00C62E3E">
        <w:rPr>
          <w:rFonts w:eastAsia="Times New Roman" w:cstheme="minorHAnsi"/>
          <w:lang w:eastAsia="en-GB"/>
        </w:rPr>
        <w:t xml:space="preserve"> of the PCIP assessment</w:t>
      </w:r>
      <w:r>
        <w:rPr>
          <w:rFonts w:eastAsia="Times New Roman" w:cstheme="minorHAnsi"/>
          <w:lang w:eastAsia="en-GB"/>
        </w:rPr>
        <w:t>; and</w:t>
      </w:r>
    </w:p>
    <w:p w14:paraId="3C5A2495" w14:textId="77777777" w:rsidR="00BF1239" w:rsidRPr="002973B7" w:rsidRDefault="00A15A93" w:rsidP="004E220E">
      <w:pPr>
        <w:pStyle w:val="ListParagraph"/>
        <w:numPr>
          <w:ilvl w:val="1"/>
          <w:numId w:val="12"/>
        </w:numPr>
        <w:spacing w:after="0" w:line="240" w:lineRule="auto"/>
        <w:jc w:val="both"/>
        <w:rPr>
          <w:rFonts w:cstheme="minorHAnsi"/>
        </w:rPr>
      </w:pPr>
      <w:r>
        <w:rPr>
          <w:rFonts w:cstheme="minorHAnsi"/>
        </w:rPr>
        <w:t xml:space="preserve">to </w:t>
      </w:r>
      <w:r w:rsidR="00737B8F" w:rsidRPr="00B51968">
        <w:rPr>
          <w:rFonts w:cstheme="minorHAnsi"/>
        </w:rPr>
        <w:t>inform</w:t>
      </w:r>
      <w:r w:rsidR="007D0ADE" w:rsidRPr="00B51968">
        <w:rPr>
          <w:rFonts w:cstheme="minorHAnsi"/>
        </w:rPr>
        <w:t xml:space="preserve"> </w:t>
      </w:r>
      <w:r w:rsidR="003535AC" w:rsidRPr="00B51968">
        <w:rPr>
          <w:rFonts w:cstheme="minorHAnsi"/>
        </w:rPr>
        <w:t xml:space="preserve">the selection of </w:t>
      </w:r>
      <w:r w:rsidR="007D0ADE" w:rsidRPr="00B51968">
        <w:rPr>
          <w:rFonts w:cstheme="minorHAnsi"/>
        </w:rPr>
        <w:t>information submitted to demonstrate that</w:t>
      </w:r>
      <w:r w:rsidR="00B51968">
        <w:rPr>
          <w:rFonts w:cstheme="minorHAnsi"/>
        </w:rPr>
        <w:t xml:space="preserve"> the</w:t>
      </w:r>
      <w:r w:rsidR="007D0ADE" w:rsidRPr="00B51968">
        <w:rPr>
          <w:rFonts w:cstheme="minorHAnsi"/>
        </w:rPr>
        <w:t xml:space="preserve"> assessment criteria have been met</w:t>
      </w:r>
      <w:r w:rsidR="00B51968">
        <w:rPr>
          <w:rFonts w:cstheme="minorHAnsi"/>
        </w:rPr>
        <w:t>.</w:t>
      </w:r>
    </w:p>
    <w:p w14:paraId="693A35FA" w14:textId="77777777" w:rsidR="00BF1239" w:rsidRPr="004E220E" w:rsidRDefault="00BF1239" w:rsidP="004E220E">
      <w:pPr>
        <w:pStyle w:val="Heading1"/>
        <w:numPr>
          <w:ilvl w:val="0"/>
          <w:numId w:val="21"/>
        </w:numPr>
        <w:rPr>
          <w:b/>
        </w:rPr>
      </w:pPr>
      <w:bookmarkStart w:id="4" w:name="_Toc1739169"/>
      <w:r w:rsidRPr="004E220E">
        <w:rPr>
          <w:b/>
        </w:rPr>
        <w:t>Overview of Guidance</w:t>
      </w:r>
      <w:bookmarkEnd w:id="4"/>
      <w:r w:rsidRPr="004E220E">
        <w:rPr>
          <w:b/>
        </w:rPr>
        <w:t xml:space="preserve"> </w:t>
      </w:r>
    </w:p>
    <w:p w14:paraId="7935AD74" w14:textId="77777777" w:rsidR="00B51968" w:rsidRDefault="00B51968" w:rsidP="007D0ADE">
      <w:pPr>
        <w:pStyle w:val="paragraph"/>
        <w:ind w:left="360"/>
        <w:jc w:val="both"/>
        <w:textAlignment w:val="baseline"/>
        <w:rPr>
          <w:rFonts w:asciiTheme="minorHAnsi" w:hAnsiTheme="minorHAnsi" w:cstheme="minorHAnsi"/>
          <w:sz w:val="22"/>
          <w:szCs w:val="22"/>
        </w:rPr>
      </w:pPr>
    </w:p>
    <w:p w14:paraId="1B4C4217" w14:textId="77777777" w:rsidR="00252CE6" w:rsidRDefault="00252CE6" w:rsidP="007D0ADE">
      <w:pPr>
        <w:pStyle w:val="paragraph"/>
        <w:ind w:left="360"/>
        <w:jc w:val="both"/>
        <w:textAlignment w:val="baseline"/>
        <w:rPr>
          <w:rFonts w:asciiTheme="minorHAnsi" w:hAnsiTheme="minorHAnsi" w:cstheme="minorHAnsi"/>
          <w:sz w:val="22"/>
          <w:szCs w:val="22"/>
        </w:rPr>
      </w:pPr>
      <w:r w:rsidRPr="00C62E3E">
        <w:rPr>
          <w:rFonts w:asciiTheme="minorHAnsi" w:hAnsiTheme="minorHAnsi" w:cstheme="minorHAnsi"/>
          <w:sz w:val="22"/>
          <w:szCs w:val="22"/>
        </w:rPr>
        <w:t xml:space="preserve">This </w:t>
      </w:r>
      <w:r w:rsidR="00CF12B7">
        <w:rPr>
          <w:rFonts w:asciiTheme="minorHAnsi" w:hAnsiTheme="minorHAnsi" w:cstheme="minorHAnsi"/>
          <w:sz w:val="22"/>
          <w:szCs w:val="22"/>
        </w:rPr>
        <w:t>guidance</w:t>
      </w:r>
      <w:r w:rsidRPr="00C62E3E">
        <w:rPr>
          <w:rFonts w:asciiTheme="minorHAnsi" w:hAnsiTheme="minorHAnsi" w:cstheme="minorHAnsi"/>
          <w:sz w:val="22"/>
          <w:szCs w:val="22"/>
        </w:rPr>
        <w:t xml:space="preserve"> focuses on ensuring that new</w:t>
      </w:r>
      <w:r w:rsidR="00497330">
        <w:rPr>
          <w:rFonts w:asciiTheme="minorHAnsi" w:hAnsiTheme="minorHAnsi" w:cstheme="minorHAnsi"/>
          <w:sz w:val="22"/>
          <w:szCs w:val="22"/>
        </w:rPr>
        <w:t>ly procured</w:t>
      </w:r>
      <w:r w:rsidRPr="00C62E3E">
        <w:rPr>
          <w:rFonts w:asciiTheme="minorHAnsi" w:hAnsiTheme="minorHAnsi" w:cstheme="minorHAnsi"/>
          <w:sz w:val="22"/>
          <w:szCs w:val="22"/>
        </w:rPr>
        <w:t xml:space="preserve"> contracts are successfully implemented to drive maximum benefits (timescales, uptake etc.) and that appropriate consideration has been g</w:t>
      </w:r>
      <w:r w:rsidR="00CF12B7">
        <w:rPr>
          <w:rFonts w:asciiTheme="minorHAnsi" w:hAnsiTheme="minorHAnsi" w:cstheme="minorHAnsi"/>
          <w:sz w:val="22"/>
          <w:szCs w:val="22"/>
        </w:rPr>
        <w:t xml:space="preserve">iven to the end of an agreement and the potential for early termination. </w:t>
      </w:r>
    </w:p>
    <w:p w14:paraId="57902513" w14:textId="77777777" w:rsidR="005279B1" w:rsidRDefault="005279B1" w:rsidP="007D0ADE">
      <w:pPr>
        <w:pStyle w:val="paragraph"/>
        <w:ind w:left="360"/>
        <w:jc w:val="both"/>
        <w:textAlignment w:val="baseline"/>
        <w:rPr>
          <w:rFonts w:asciiTheme="minorHAnsi" w:hAnsiTheme="minorHAnsi" w:cstheme="minorHAnsi"/>
          <w:sz w:val="22"/>
          <w:szCs w:val="22"/>
        </w:rPr>
      </w:pPr>
    </w:p>
    <w:p w14:paraId="4FEB36FF" w14:textId="77777777" w:rsidR="00EB2CDB" w:rsidRDefault="00EB2CDB">
      <w:pPr>
        <w:rPr>
          <w:rFonts w:asciiTheme="majorHAnsi" w:eastAsiaTheme="majorEastAsia" w:hAnsiTheme="majorHAnsi" w:cstheme="majorBidi"/>
          <w:b/>
          <w:color w:val="2F5496" w:themeColor="accent1" w:themeShade="BF"/>
          <w:sz w:val="32"/>
          <w:szCs w:val="32"/>
        </w:rPr>
      </w:pPr>
      <w:r>
        <w:rPr>
          <w:b/>
        </w:rPr>
        <w:br w:type="page"/>
      </w:r>
    </w:p>
    <w:p w14:paraId="0DA9C076" w14:textId="77777777" w:rsidR="005279B1" w:rsidRPr="004E220E" w:rsidRDefault="002E22C2" w:rsidP="008A279E">
      <w:pPr>
        <w:pStyle w:val="Heading1"/>
        <w:numPr>
          <w:ilvl w:val="0"/>
          <w:numId w:val="21"/>
        </w:numPr>
        <w:rPr>
          <w:b/>
        </w:rPr>
      </w:pPr>
      <w:bookmarkStart w:id="5" w:name="_Toc1739170"/>
      <w:r>
        <w:rPr>
          <w:b/>
        </w:rPr>
        <w:lastRenderedPageBreak/>
        <w:t xml:space="preserve">Contract </w:t>
      </w:r>
      <w:r w:rsidR="00427AA0" w:rsidRPr="004E220E">
        <w:rPr>
          <w:b/>
        </w:rPr>
        <w:t>Implementation Plans</w:t>
      </w:r>
      <w:bookmarkEnd w:id="5"/>
    </w:p>
    <w:p w14:paraId="444930F4" w14:textId="77777777" w:rsidR="00BF1239" w:rsidRPr="00C62E3E" w:rsidRDefault="00BF1239" w:rsidP="007D0ADE">
      <w:pPr>
        <w:pStyle w:val="paragraph"/>
        <w:jc w:val="both"/>
        <w:textAlignment w:val="baseline"/>
        <w:rPr>
          <w:rFonts w:asciiTheme="minorHAnsi" w:hAnsiTheme="minorHAnsi" w:cstheme="minorHAnsi"/>
          <w:b/>
          <w:sz w:val="22"/>
          <w:szCs w:val="22"/>
        </w:rPr>
      </w:pPr>
    </w:p>
    <w:p w14:paraId="46E7E26C" w14:textId="77777777" w:rsidR="00BF1239" w:rsidRPr="004E220E" w:rsidRDefault="00BF1239" w:rsidP="004E220E">
      <w:pPr>
        <w:pStyle w:val="Heading2"/>
        <w:numPr>
          <w:ilvl w:val="0"/>
          <w:numId w:val="22"/>
        </w:numPr>
        <w:rPr>
          <w:b/>
        </w:rPr>
      </w:pPr>
      <w:bookmarkStart w:id="6" w:name="_Toc1739171"/>
      <w:r w:rsidRPr="004E220E">
        <w:rPr>
          <w:b/>
        </w:rPr>
        <w:t xml:space="preserve">Implementation </w:t>
      </w:r>
      <w:r w:rsidR="00C62E3E" w:rsidRPr="004E220E">
        <w:rPr>
          <w:b/>
        </w:rPr>
        <w:t>Plans</w:t>
      </w:r>
      <w:r w:rsidRPr="004E220E">
        <w:rPr>
          <w:b/>
        </w:rPr>
        <w:t xml:space="preserve"> – Key Points</w:t>
      </w:r>
      <w:bookmarkEnd w:id="6"/>
    </w:p>
    <w:p w14:paraId="48E624A6" w14:textId="77777777" w:rsidR="00497330" w:rsidRPr="00C62E3E" w:rsidRDefault="00497330" w:rsidP="007D0ADE">
      <w:pPr>
        <w:pStyle w:val="paragraph"/>
        <w:ind w:firstLine="360"/>
        <w:jc w:val="both"/>
        <w:textAlignment w:val="baseline"/>
        <w:rPr>
          <w:rFonts w:asciiTheme="minorHAnsi" w:hAnsiTheme="minorHAnsi" w:cstheme="minorHAnsi"/>
          <w:b/>
          <w:sz w:val="22"/>
          <w:szCs w:val="22"/>
        </w:rPr>
      </w:pPr>
    </w:p>
    <w:p w14:paraId="4018BEDC" w14:textId="77777777" w:rsidR="00C62E3E" w:rsidRDefault="00C62E3E" w:rsidP="007D0ADE">
      <w:pPr>
        <w:spacing w:after="0" w:line="240" w:lineRule="auto"/>
        <w:ind w:left="360"/>
        <w:jc w:val="both"/>
        <w:rPr>
          <w:rFonts w:eastAsia="Times New Roman" w:cstheme="minorHAnsi"/>
          <w:color w:val="000000"/>
          <w:lang w:eastAsia="en-GB"/>
        </w:rPr>
      </w:pPr>
      <w:r w:rsidRPr="00C62E3E">
        <w:rPr>
          <w:rFonts w:eastAsia="Times New Roman" w:cstheme="minorHAnsi"/>
          <w:color w:val="000000"/>
          <w:lang w:eastAsia="en-GB"/>
        </w:rPr>
        <w:t xml:space="preserve">Forming </w:t>
      </w:r>
      <w:r w:rsidR="005977FF">
        <w:rPr>
          <w:rFonts w:eastAsia="Times New Roman" w:cstheme="minorHAnsi"/>
          <w:color w:val="000000"/>
          <w:lang w:eastAsia="en-GB"/>
        </w:rPr>
        <w:t xml:space="preserve">an integral </w:t>
      </w:r>
      <w:r w:rsidRPr="00C62E3E">
        <w:rPr>
          <w:rFonts w:eastAsia="Times New Roman" w:cstheme="minorHAnsi"/>
          <w:color w:val="000000"/>
          <w:lang w:eastAsia="en-GB"/>
        </w:rPr>
        <w:t xml:space="preserve">part of the </w:t>
      </w:r>
      <w:r w:rsidR="002622E1">
        <w:rPr>
          <w:rFonts w:eastAsia="Times New Roman" w:cstheme="minorHAnsi"/>
          <w:color w:val="000000"/>
          <w:lang w:eastAsia="en-GB"/>
        </w:rPr>
        <w:t>CSM</w:t>
      </w:r>
      <w:r w:rsidRPr="00C62E3E">
        <w:rPr>
          <w:rFonts w:eastAsia="Times New Roman" w:cstheme="minorHAnsi"/>
          <w:color w:val="000000"/>
          <w:lang w:eastAsia="en-GB"/>
        </w:rPr>
        <w:t xml:space="preserve"> process, contract implementation is the process that </w:t>
      </w:r>
      <w:r w:rsidR="00CF12B7">
        <w:rPr>
          <w:rFonts w:eastAsia="Times New Roman" w:cstheme="minorHAnsi"/>
          <w:color w:val="000000"/>
          <w:lang w:eastAsia="en-GB"/>
        </w:rPr>
        <w:t xml:space="preserve">primarily </w:t>
      </w:r>
      <w:r w:rsidRPr="00C62E3E">
        <w:rPr>
          <w:rFonts w:eastAsia="Times New Roman" w:cstheme="minorHAnsi"/>
          <w:color w:val="000000"/>
          <w:lang w:eastAsia="en-GB"/>
        </w:rPr>
        <w:t>occurs in the period between contract award and ‘go live’, consisting of two distinct phases:</w:t>
      </w:r>
    </w:p>
    <w:p w14:paraId="105ECD80" w14:textId="77777777" w:rsidR="00497330" w:rsidRPr="00C62E3E" w:rsidRDefault="00497330" w:rsidP="007D0ADE">
      <w:pPr>
        <w:spacing w:after="0" w:line="240" w:lineRule="auto"/>
        <w:ind w:left="360"/>
        <w:jc w:val="both"/>
        <w:rPr>
          <w:rFonts w:eastAsia="Times New Roman" w:cstheme="minorHAnsi"/>
          <w:color w:val="000000"/>
          <w:lang w:eastAsia="en-GB"/>
        </w:rPr>
      </w:pPr>
    </w:p>
    <w:p w14:paraId="1FFE573B" w14:textId="77777777" w:rsidR="00C62E3E" w:rsidRPr="00C62E3E" w:rsidRDefault="00C62E3E" w:rsidP="007D0ADE">
      <w:pPr>
        <w:pStyle w:val="ListParagraph"/>
        <w:numPr>
          <w:ilvl w:val="0"/>
          <w:numId w:val="15"/>
        </w:numPr>
        <w:spacing w:after="0" w:line="240" w:lineRule="auto"/>
        <w:jc w:val="both"/>
        <w:rPr>
          <w:rFonts w:eastAsia="Times New Roman" w:cstheme="minorHAnsi"/>
          <w:color w:val="000000"/>
          <w:lang w:eastAsia="en-GB"/>
        </w:rPr>
      </w:pPr>
      <w:r w:rsidRPr="00C62E3E">
        <w:rPr>
          <w:rFonts w:eastAsia="Times New Roman" w:cstheme="minorHAnsi"/>
          <w:color w:val="000000"/>
          <w:lang w:eastAsia="en-GB"/>
        </w:rPr>
        <w:t>Migration - facilitating the movement of organisations to a new contract post 'go-live'</w:t>
      </w:r>
      <w:r w:rsidR="00497330">
        <w:rPr>
          <w:rFonts w:eastAsia="Times New Roman" w:cstheme="minorHAnsi"/>
          <w:color w:val="000000"/>
          <w:lang w:eastAsia="en-GB"/>
        </w:rPr>
        <w:t xml:space="preserve">; and </w:t>
      </w:r>
    </w:p>
    <w:p w14:paraId="7B6540F5" w14:textId="77777777" w:rsidR="00C62E3E" w:rsidRPr="00C62E3E" w:rsidRDefault="00C62E3E" w:rsidP="007D0ADE">
      <w:pPr>
        <w:pStyle w:val="ListParagraph"/>
        <w:numPr>
          <w:ilvl w:val="0"/>
          <w:numId w:val="15"/>
        </w:numPr>
        <w:spacing w:after="0" w:line="240" w:lineRule="auto"/>
        <w:jc w:val="both"/>
        <w:rPr>
          <w:rFonts w:eastAsia="Times New Roman" w:cstheme="minorHAnsi"/>
          <w:color w:val="000000"/>
          <w:lang w:eastAsia="en-GB"/>
        </w:rPr>
      </w:pPr>
      <w:r w:rsidRPr="00C62E3E">
        <w:rPr>
          <w:rFonts w:eastAsia="Times New Roman" w:cstheme="minorHAnsi"/>
          <w:color w:val="000000"/>
          <w:lang w:eastAsia="en-GB"/>
        </w:rPr>
        <w:t>Mobilisation - the process of moving from contract award to 'go-live', i.e. the point when a user can buy from the contract</w:t>
      </w:r>
      <w:r w:rsidR="00497330">
        <w:rPr>
          <w:rFonts w:eastAsia="Times New Roman" w:cstheme="minorHAnsi"/>
          <w:color w:val="000000"/>
          <w:lang w:eastAsia="en-GB"/>
        </w:rPr>
        <w:t>.</w:t>
      </w:r>
    </w:p>
    <w:p w14:paraId="7679DEA0" w14:textId="77777777" w:rsidR="007D0ADE" w:rsidRDefault="007D0ADE" w:rsidP="007D0ADE">
      <w:pPr>
        <w:spacing w:after="0" w:line="240" w:lineRule="auto"/>
        <w:ind w:left="360"/>
        <w:jc w:val="both"/>
        <w:rPr>
          <w:rFonts w:eastAsia="Times New Roman" w:cstheme="minorHAnsi"/>
          <w:color w:val="000000"/>
          <w:lang w:eastAsia="en-GB"/>
        </w:rPr>
      </w:pPr>
    </w:p>
    <w:p w14:paraId="3C5EA86C" w14:textId="77777777" w:rsidR="001508B8" w:rsidRDefault="005977FF" w:rsidP="007D0ADE">
      <w:pPr>
        <w:spacing w:after="0" w:line="240" w:lineRule="auto"/>
        <w:ind w:left="360"/>
        <w:jc w:val="both"/>
        <w:rPr>
          <w:rFonts w:eastAsia="Times New Roman" w:cstheme="minorHAnsi"/>
          <w:color w:val="000000"/>
          <w:lang w:eastAsia="en-GB"/>
        </w:rPr>
      </w:pPr>
      <w:r>
        <w:rPr>
          <w:rFonts w:eastAsia="Times New Roman" w:cstheme="minorHAnsi"/>
          <w:color w:val="000000"/>
          <w:lang w:eastAsia="en-GB"/>
        </w:rPr>
        <w:t xml:space="preserve">Implementation </w:t>
      </w:r>
      <w:r w:rsidR="00C62E3E" w:rsidRPr="00C62E3E">
        <w:rPr>
          <w:rFonts w:eastAsia="Times New Roman" w:cstheme="minorHAnsi"/>
          <w:color w:val="000000"/>
          <w:lang w:eastAsia="en-GB"/>
        </w:rPr>
        <w:t>ensures that suppliers</w:t>
      </w:r>
      <w:r w:rsidR="004E220E">
        <w:rPr>
          <w:rFonts w:eastAsia="Times New Roman" w:cstheme="minorHAnsi"/>
          <w:color w:val="000000"/>
          <w:lang w:eastAsia="en-GB"/>
        </w:rPr>
        <w:t xml:space="preserve"> </w:t>
      </w:r>
      <w:r w:rsidR="00C62E3E" w:rsidRPr="00C62E3E">
        <w:rPr>
          <w:rFonts w:eastAsia="Times New Roman" w:cstheme="minorHAnsi"/>
          <w:color w:val="000000"/>
          <w:lang w:eastAsia="en-GB"/>
        </w:rPr>
        <w:t xml:space="preserve">have all the information they require to plan the migration of users to the contract and that </w:t>
      </w:r>
      <w:r w:rsidR="008056FA">
        <w:rPr>
          <w:rFonts w:eastAsia="Times New Roman" w:cstheme="minorHAnsi"/>
          <w:color w:val="000000"/>
          <w:lang w:eastAsia="en-GB"/>
        </w:rPr>
        <w:t>user-</w:t>
      </w:r>
      <w:r w:rsidR="00C62E3E" w:rsidRPr="00C62E3E">
        <w:rPr>
          <w:rFonts w:eastAsia="Times New Roman" w:cstheme="minorHAnsi"/>
          <w:color w:val="000000"/>
          <w:lang w:eastAsia="en-GB"/>
        </w:rPr>
        <w:t>organisations have all the information they require to use the contract e.g. suppliers’ contact details, information on the goods/services available from the contract and continuity of supply (Procurement Journey, Route 3 - Contract Implementation).</w:t>
      </w:r>
      <w:r w:rsidR="001508B8">
        <w:rPr>
          <w:rFonts w:eastAsia="Times New Roman" w:cstheme="minorHAnsi"/>
          <w:color w:val="000000"/>
          <w:lang w:eastAsia="en-GB"/>
        </w:rPr>
        <w:t xml:space="preserve"> </w:t>
      </w:r>
    </w:p>
    <w:p w14:paraId="166FFA4C" w14:textId="77777777" w:rsidR="001508B8" w:rsidRDefault="001508B8" w:rsidP="007D0ADE">
      <w:pPr>
        <w:spacing w:after="0" w:line="240" w:lineRule="auto"/>
        <w:ind w:left="360"/>
        <w:jc w:val="both"/>
        <w:rPr>
          <w:rFonts w:eastAsia="Times New Roman" w:cstheme="minorHAnsi"/>
          <w:color w:val="000000"/>
          <w:lang w:eastAsia="en-GB"/>
        </w:rPr>
      </w:pPr>
    </w:p>
    <w:p w14:paraId="60E1FEE3" w14:textId="77777777" w:rsidR="000477F1" w:rsidRDefault="001508B8" w:rsidP="0066159E">
      <w:pPr>
        <w:spacing w:after="0" w:line="240" w:lineRule="auto"/>
        <w:ind w:left="360"/>
        <w:jc w:val="both"/>
        <w:rPr>
          <w:rFonts w:eastAsia="Times New Roman" w:cstheme="minorHAnsi"/>
          <w:color w:val="000000"/>
          <w:lang w:eastAsia="en-GB"/>
        </w:rPr>
      </w:pPr>
      <w:r w:rsidRPr="001508B8">
        <w:rPr>
          <w:rFonts w:eastAsia="Times New Roman" w:cstheme="minorHAnsi"/>
          <w:color w:val="000000"/>
          <w:lang w:eastAsia="en-GB"/>
        </w:rPr>
        <w:t xml:space="preserve">The process to migrate and mobilise a contract consists of </w:t>
      </w:r>
      <w:proofErr w:type="gramStart"/>
      <w:r w:rsidRPr="001508B8">
        <w:rPr>
          <w:rFonts w:eastAsia="Times New Roman" w:cstheme="minorHAnsi"/>
          <w:color w:val="000000"/>
          <w:lang w:eastAsia="en-GB"/>
        </w:rPr>
        <w:t>a number of</w:t>
      </w:r>
      <w:proofErr w:type="gramEnd"/>
      <w:r w:rsidRPr="001508B8">
        <w:rPr>
          <w:rFonts w:eastAsia="Times New Roman" w:cstheme="minorHAnsi"/>
          <w:color w:val="000000"/>
          <w:lang w:eastAsia="en-GB"/>
        </w:rPr>
        <w:t xml:space="preserve"> steps, which when documented create a contract implementation plan.</w:t>
      </w:r>
      <w:r>
        <w:rPr>
          <w:rFonts w:eastAsia="Times New Roman" w:cstheme="minorHAnsi"/>
          <w:color w:val="000000"/>
          <w:lang w:eastAsia="en-GB"/>
        </w:rPr>
        <w:t xml:space="preserve"> The timescales of each activity sh</w:t>
      </w:r>
      <w:r w:rsidR="0066159E">
        <w:rPr>
          <w:rFonts w:eastAsia="Times New Roman" w:cstheme="minorHAnsi"/>
          <w:color w:val="000000"/>
          <w:lang w:eastAsia="en-GB"/>
        </w:rPr>
        <w:t>ould be amended to suit each specific</w:t>
      </w:r>
      <w:r>
        <w:rPr>
          <w:rFonts w:eastAsia="Times New Roman" w:cstheme="minorHAnsi"/>
          <w:color w:val="000000"/>
          <w:lang w:eastAsia="en-GB"/>
        </w:rPr>
        <w:t xml:space="preserve"> procurement activity. </w:t>
      </w:r>
      <w:r w:rsidR="0066159E" w:rsidRPr="0066159E">
        <w:rPr>
          <w:rFonts w:eastAsia="Times New Roman" w:cstheme="minorHAnsi"/>
          <w:color w:val="000000"/>
          <w:lang w:eastAsia="en-GB"/>
        </w:rPr>
        <w:t>Scotland Excel</w:t>
      </w:r>
      <w:r w:rsidR="0066159E">
        <w:rPr>
          <w:rFonts w:eastAsia="Times New Roman" w:cstheme="minorHAnsi"/>
          <w:color w:val="000000"/>
          <w:lang w:eastAsia="en-GB"/>
        </w:rPr>
        <w:t xml:space="preserve">, for example, </w:t>
      </w:r>
      <w:r w:rsidR="0066159E" w:rsidRPr="0066159E">
        <w:rPr>
          <w:rFonts w:eastAsia="Times New Roman" w:cstheme="minorHAnsi"/>
          <w:color w:val="000000"/>
          <w:lang w:eastAsia="en-GB"/>
        </w:rPr>
        <w:t xml:space="preserve">begin planning for mobilisation 1-3 weeks in advance of the </w:t>
      </w:r>
      <w:r w:rsidR="0066159E">
        <w:rPr>
          <w:rFonts w:eastAsia="Times New Roman" w:cstheme="minorHAnsi"/>
          <w:color w:val="000000"/>
          <w:lang w:eastAsia="en-GB"/>
        </w:rPr>
        <w:t>c</w:t>
      </w:r>
      <w:r w:rsidR="0066159E" w:rsidRPr="0066159E">
        <w:rPr>
          <w:rFonts w:eastAsia="Times New Roman" w:cstheme="minorHAnsi"/>
          <w:color w:val="000000"/>
          <w:lang w:eastAsia="en-GB"/>
        </w:rPr>
        <w:t>ontrac</w:t>
      </w:r>
      <w:r w:rsidR="0066159E">
        <w:rPr>
          <w:rFonts w:eastAsia="Times New Roman" w:cstheme="minorHAnsi"/>
          <w:color w:val="000000"/>
          <w:lang w:eastAsia="en-GB"/>
        </w:rPr>
        <w:t xml:space="preserve">t award, and send out pre-mobilisation communications </w:t>
      </w:r>
      <w:r w:rsidR="00057609">
        <w:rPr>
          <w:rFonts w:eastAsia="Times New Roman" w:cstheme="minorHAnsi"/>
          <w:color w:val="000000"/>
          <w:lang w:eastAsia="en-GB"/>
        </w:rPr>
        <w:t xml:space="preserve">to relevant parties </w:t>
      </w:r>
      <w:r w:rsidR="00C50950">
        <w:rPr>
          <w:rFonts w:eastAsia="Times New Roman" w:cstheme="minorHAnsi"/>
          <w:color w:val="000000"/>
          <w:lang w:eastAsia="en-GB"/>
        </w:rPr>
        <w:t xml:space="preserve">1 week prior to </w:t>
      </w:r>
      <w:r w:rsidR="0066159E">
        <w:rPr>
          <w:rFonts w:eastAsia="Times New Roman" w:cstheme="minorHAnsi"/>
          <w:color w:val="000000"/>
          <w:lang w:eastAsia="en-GB"/>
        </w:rPr>
        <w:t xml:space="preserve">contract award. </w:t>
      </w:r>
    </w:p>
    <w:p w14:paraId="58FC3D07" w14:textId="77777777" w:rsidR="00C50950" w:rsidRPr="00C62E3E" w:rsidRDefault="00C50950" w:rsidP="0066159E">
      <w:pPr>
        <w:spacing w:after="0" w:line="240" w:lineRule="auto"/>
        <w:ind w:left="360"/>
        <w:jc w:val="both"/>
        <w:rPr>
          <w:rFonts w:eastAsia="Times New Roman" w:cstheme="minorHAnsi"/>
          <w:color w:val="000000"/>
          <w:lang w:eastAsia="en-GB"/>
        </w:rPr>
      </w:pPr>
    </w:p>
    <w:p w14:paraId="5FBE2B54" w14:textId="77777777" w:rsidR="00C62E3E" w:rsidRPr="00C62E3E" w:rsidRDefault="00AD5F78" w:rsidP="007D0ADE">
      <w:pPr>
        <w:spacing w:after="0" w:line="240" w:lineRule="auto"/>
        <w:jc w:val="both"/>
        <w:rPr>
          <w:rFonts w:eastAsia="Times New Roman" w:cstheme="minorHAnsi"/>
          <w:color w:val="000000"/>
          <w:sz w:val="24"/>
          <w:szCs w:val="24"/>
          <w:lang w:eastAsia="en-GB"/>
        </w:rPr>
      </w:pPr>
      <w:r w:rsidRPr="00C62E3E">
        <w:rPr>
          <w:rFonts w:eastAsia="Times New Roman" w:cstheme="minorHAnsi"/>
          <w:noProof/>
          <w:color w:val="000000"/>
          <w:sz w:val="24"/>
          <w:szCs w:val="24"/>
          <w:lang w:eastAsia="en-GB"/>
        </w:rPr>
        <w:drawing>
          <wp:anchor distT="0" distB="0" distL="114300" distR="114300" simplePos="0" relativeHeight="251661312" behindDoc="0" locked="0" layoutInCell="1" allowOverlap="1" wp14:anchorId="537728B9" wp14:editId="1D623546">
            <wp:simplePos x="0" y="0"/>
            <wp:positionH relativeFrom="margin">
              <wp:posOffset>-16510</wp:posOffset>
            </wp:positionH>
            <wp:positionV relativeFrom="paragraph">
              <wp:posOffset>147209</wp:posOffset>
            </wp:positionV>
            <wp:extent cx="5360339" cy="4245997"/>
            <wp:effectExtent l="0" t="0" r="0" b="2540"/>
            <wp:wrapNone/>
            <wp:docPr id="2" name="Picture 2" descr="n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0339" cy="4245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1240A" w14:textId="77777777" w:rsidR="00C62E3E" w:rsidRDefault="00C62E3E" w:rsidP="007D0ADE">
      <w:pPr>
        <w:spacing w:after="0" w:line="240" w:lineRule="auto"/>
        <w:jc w:val="both"/>
        <w:rPr>
          <w:rFonts w:eastAsia="Times New Roman" w:cstheme="minorHAnsi"/>
          <w:i/>
          <w:color w:val="000000"/>
          <w:lang w:eastAsia="en-GB"/>
        </w:rPr>
      </w:pPr>
    </w:p>
    <w:p w14:paraId="64204409" w14:textId="77777777" w:rsidR="00C62E3E" w:rsidRDefault="00C62E3E" w:rsidP="007D0ADE">
      <w:pPr>
        <w:spacing w:after="0" w:line="240" w:lineRule="auto"/>
        <w:jc w:val="both"/>
        <w:rPr>
          <w:rFonts w:eastAsia="Times New Roman" w:cstheme="minorHAnsi"/>
          <w:i/>
          <w:color w:val="000000"/>
          <w:lang w:eastAsia="en-GB"/>
        </w:rPr>
      </w:pPr>
    </w:p>
    <w:p w14:paraId="44DEF425" w14:textId="77777777" w:rsidR="00C62E3E" w:rsidRDefault="00C62E3E" w:rsidP="007D0ADE">
      <w:pPr>
        <w:spacing w:after="0" w:line="240" w:lineRule="auto"/>
        <w:jc w:val="both"/>
        <w:rPr>
          <w:rFonts w:eastAsia="Times New Roman" w:cstheme="minorHAnsi"/>
          <w:i/>
          <w:color w:val="000000"/>
          <w:lang w:eastAsia="en-GB"/>
        </w:rPr>
      </w:pPr>
    </w:p>
    <w:p w14:paraId="38491858" w14:textId="77777777" w:rsidR="00C62E3E" w:rsidRDefault="00C62E3E" w:rsidP="007D0ADE">
      <w:pPr>
        <w:spacing w:after="0" w:line="240" w:lineRule="auto"/>
        <w:jc w:val="both"/>
        <w:rPr>
          <w:rFonts w:eastAsia="Times New Roman" w:cstheme="minorHAnsi"/>
          <w:i/>
          <w:color w:val="000000"/>
          <w:lang w:eastAsia="en-GB"/>
        </w:rPr>
      </w:pPr>
    </w:p>
    <w:p w14:paraId="6737A6D5" w14:textId="77777777" w:rsidR="00C62E3E" w:rsidRDefault="00C62E3E" w:rsidP="007D0ADE">
      <w:pPr>
        <w:spacing w:after="0" w:line="240" w:lineRule="auto"/>
        <w:jc w:val="both"/>
        <w:rPr>
          <w:rFonts w:eastAsia="Times New Roman" w:cstheme="minorHAnsi"/>
          <w:i/>
          <w:color w:val="000000"/>
          <w:lang w:eastAsia="en-GB"/>
        </w:rPr>
      </w:pPr>
    </w:p>
    <w:p w14:paraId="5D08226D" w14:textId="77777777" w:rsidR="00C62E3E" w:rsidRDefault="00C62E3E" w:rsidP="007D0ADE">
      <w:pPr>
        <w:spacing w:after="0" w:line="240" w:lineRule="auto"/>
        <w:jc w:val="both"/>
        <w:rPr>
          <w:rFonts w:eastAsia="Times New Roman" w:cstheme="minorHAnsi"/>
          <w:i/>
          <w:color w:val="000000"/>
          <w:lang w:eastAsia="en-GB"/>
        </w:rPr>
      </w:pPr>
    </w:p>
    <w:p w14:paraId="1C1DA2C4" w14:textId="77777777" w:rsidR="00C62E3E" w:rsidRDefault="00C62E3E" w:rsidP="007D0ADE">
      <w:pPr>
        <w:spacing w:after="0" w:line="240" w:lineRule="auto"/>
        <w:jc w:val="both"/>
        <w:rPr>
          <w:rFonts w:eastAsia="Times New Roman" w:cstheme="minorHAnsi"/>
          <w:i/>
          <w:color w:val="000000"/>
          <w:lang w:eastAsia="en-GB"/>
        </w:rPr>
      </w:pPr>
    </w:p>
    <w:p w14:paraId="37F9F3A6" w14:textId="77777777" w:rsidR="00C62E3E" w:rsidRDefault="00C62E3E" w:rsidP="007D0ADE">
      <w:pPr>
        <w:spacing w:after="0" w:line="240" w:lineRule="auto"/>
        <w:jc w:val="both"/>
        <w:rPr>
          <w:rFonts w:eastAsia="Times New Roman" w:cstheme="minorHAnsi"/>
          <w:i/>
          <w:color w:val="000000"/>
          <w:lang w:eastAsia="en-GB"/>
        </w:rPr>
      </w:pPr>
    </w:p>
    <w:p w14:paraId="0B04F4DC" w14:textId="77777777" w:rsidR="00C62E3E" w:rsidRDefault="00C62E3E" w:rsidP="007D0ADE">
      <w:pPr>
        <w:spacing w:after="0" w:line="240" w:lineRule="auto"/>
        <w:jc w:val="both"/>
        <w:rPr>
          <w:rFonts w:eastAsia="Times New Roman" w:cstheme="minorHAnsi"/>
          <w:i/>
          <w:color w:val="000000"/>
          <w:lang w:eastAsia="en-GB"/>
        </w:rPr>
      </w:pPr>
    </w:p>
    <w:p w14:paraId="58324F52" w14:textId="77777777" w:rsidR="003C64ED" w:rsidRDefault="003C64ED" w:rsidP="007D0ADE">
      <w:pPr>
        <w:spacing w:after="0" w:line="240" w:lineRule="auto"/>
        <w:ind w:left="360"/>
        <w:jc w:val="both"/>
        <w:rPr>
          <w:rFonts w:eastAsia="Times New Roman" w:cstheme="minorHAnsi"/>
          <w:i/>
          <w:color w:val="000000"/>
          <w:lang w:eastAsia="en-GB"/>
        </w:rPr>
      </w:pPr>
    </w:p>
    <w:p w14:paraId="1D19EDDC" w14:textId="77777777" w:rsidR="003C64ED" w:rsidRDefault="003C64ED" w:rsidP="007D0ADE">
      <w:pPr>
        <w:spacing w:after="0" w:line="240" w:lineRule="auto"/>
        <w:ind w:left="360"/>
        <w:jc w:val="both"/>
        <w:rPr>
          <w:rFonts w:eastAsia="Times New Roman" w:cstheme="minorHAnsi"/>
          <w:i/>
          <w:color w:val="000000"/>
          <w:lang w:eastAsia="en-GB"/>
        </w:rPr>
      </w:pPr>
    </w:p>
    <w:p w14:paraId="06C6C813" w14:textId="77777777" w:rsidR="003C64ED" w:rsidRDefault="003C64ED" w:rsidP="007D0ADE">
      <w:pPr>
        <w:spacing w:after="0" w:line="240" w:lineRule="auto"/>
        <w:ind w:left="360"/>
        <w:jc w:val="both"/>
        <w:rPr>
          <w:rFonts w:eastAsia="Times New Roman" w:cstheme="minorHAnsi"/>
          <w:i/>
          <w:color w:val="000000"/>
          <w:lang w:eastAsia="en-GB"/>
        </w:rPr>
      </w:pPr>
    </w:p>
    <w:p w14:paraId="12F62865" w14:textId="77777777" w:rsidR="003C64ED" w:rsidRDefault="003C64ED" w:rsidP="007D0ADE">
      <w:pPr>
        <w:spacing w:after="0" w:line="240" w:lineRule="auto"/>
        <w:ind w:left="360"/>
        <w:jc w:val="both"/>
        <w:rPr>
          <w:rFonts w:eastAsia="Times New Roman" w:cstheme="minorHAnsi"/>
          <w:i/>
          <w:color w:val="000000"/>
          <w:lang w:eastAsia="en-GB"/>
        </w:rPr>
      </w:pPr>
    </w:p>
    <w:p w14:paraId="0878539B" w14:textId="77777777" w:rsidR="003C64ED" w:rsidRDefault="003C64ED" w:rsidP="007D0ADE">
      <w:pPr>
        <w:spacing w:after="0" w:line="240" w:lineRule="auto"/>
        <w:ind w:left="360"/>
        <w:jc w:val="both"/>
        <w:rPr>
          <w:rFonts w:eastAsia="Times New Roman" w:cstheme="minorHAnsi"/>
          <w:i/>
          <w:color w:val="000000"/>
          <w:lang w:eastAsia="en-GB"/>
        </w:rPr>
      </w:pPr>
    </w:p>
    <w:p w14:paraId="0B2C1B88" w14:textId="77777777" w:rsidR="00C62E3E" w:rsidRPr="00C62E3E" w:rsidRDefault="00C62E3E" w:rsidP="007D0ADE">
      <w:pPr>
        <w:spacing w:after="0" w:line="240" w:lineRule="auto"/>
        <w:jc w:val="both"/>
        <w:rPr>
          <w:rFonts w:eastAsia="Times New Roman" w:cstheme="minorHAnsi"/>
          <w:i/>
          <w:color w:val="000000"/>
          <w:lang w:eastAsia="en-GB"/>
        </w:rPr>
      </w:pPr>
    </w:p>
    <w:p w14:paraId="3628E90E" w14:textId="77777777" w:rsidR="007332C2" w:rsidRDefault="007332C2" w:rsidP="007D0ADE">
      <w:pPr>
        <w:spacing w:after="0" w:line="240" w:lineRule="auto"/>
        <w:ind w:left="360"/>
        <w:jc w:val="both"/>
        <w:rPr>
          <w:rFonts w:eastAsia="Times New Roman" w:cstheme="minorHAnsi"/>
          <w:color w:val="000000"/>
          <w:lang w:eastAsia="en-GB"/>
        </w:rPr>
      </w:pPr>
    </w:p>
    <w:p w14:paraId="5A817DD9" w14:textId="77777777" w:rsidR="007332C2" w:rsidRDefault="007332C2" w:rsidP="007D0ADE">
      <w:pPr>
        <w:spacing w:after="0" w:line="240" w:lineRule="auto"/>
        <w:ind w:left="360"/>
        <w:jc w:val="both"/>
        <w:rPr>
          <w:rFonts w:eastAsia="Times New Roman" w:cstheme="minorHAnsi"/>
          <w:color w:val="000000"/>
          <w:lang w:eastAsia="en-GB"/>
        </w:rPr>
      </w:pPr>
    </w:p>
    <w:p w14:paraId="34C5DDC7" w14:textId="77777777" w:rsidR="007332C2" w:rsidRDefault="007332C2" w:rsidP="007D0ADE">
      <w:pPr>
        <w:spacing w:after="0" w:line="240" w:lineRule="auto"/>
        <w:ind w:left="360"/>
        <w:jc w:val="both"/>
        <w:rPr>
          <w:rFonts w:eastAsia="Times New Roman" w:cstheme="minorHAnsi"/>
          <w:color w:val="000000"/>
          <w:lang w:eastAsia="en-GB"/>
        </w:rPr>
      </w:pPr>
    </w:p>
    <w:p w14:paraId="25D9DD02" w14:textId="77777777" w:rsidR="007332C2" w:rsidRDefault="007332C2" w:rsidP="007D0ADE">
      <w:pPr>
        <w:spacing w:after="0" w:line="240" w:lineRule="auto"/>
        <w:ind w:left="360"/>
        <w:jc w:val="both"/>
        <w:rPr>
          <w:rFonts w:eastAsia="Times New Roman" w:cstheme="minorHAnsi"/>
          <w:color w:val="000000"/>
          <w:lang w:eastAsia="en-GB"/>
        </w:rPr>
      </w:pPr>
    </w:p>
    <w:p w14:paraId="320054AB" w14:textId="77777777" w:rsidR="007332C2" w:rsidRDefault="007332C2" w:rsidP="007D0ADE">
      <w:pPr>
        <w:spacing w:after="0" w:line="240" w:lineRule="auto"/>
        <w:ind w:left="360"/>
        <w:jc w:val="both"/>
        <w:rPr>
          <w:rFonts w:eastAsia="Times New Roman" w:cstheme="minorHAnsi"/>
          <w:color w:val="000000"/>
          <w:lang w:eastAsia="en-GB"/>
        </w:rPr>
      </w:pPr>
    </w:p>
    <w:p w14:paraId="51BCEDC6" w14:textId="77777777" w:rsidR="00AD5F78" w:rsidRDefault="00AD5F78" w:rsidP="0066159E">
      <w:pPr>
        <w:spacing w:after="0" w:line="240" w:lineRule="auto"/>
        <w:ind w:left="360"/>
        <w:jc w:val="right"/>
        <w:rPr>
          <w:rFonts w:eastAsia="Times New Roman" w:cstheme="minorHAnsi"/>
          <w:color w:val="000000"/>
          <w:sz w:val="18"/>
          <w:szCs w:val="18"/>
          <w:lang w:eastAsia="en-GB"/>
        </w:rPr>
      </w:pPr>
    </w:p>
    <w:p w14:paraId="57FAB3F9" w14:textId="77777777" w:rsidR="00AD5F78" w:rsidRDefault="00AD5F78" w:rsidP="0066159E">
      <w:pPr>
        <w:spacing w:after="0" w:line="240" w:lineRule="auto"/>
        <w:ind w:left="360"/>
        <w:jc w:val="right"/>
        <w:rPr>
          <w:rFonts w:eastAsia="Times New Roman" w:cstheme="minorHAnsi"/>
          <w:color w:val="000000"/>
          <w:sz w:val="18"/>
          <w:szCs w:val="18"/>
          <w:lang w:eastAsia="en-GB"/>
        </w:rPr>
      </w:pPr>
    </w:p>
    <w:p w14:paraId="47D738A4" w14:textId="77777777" w:rsidR="00AD5F78" w:rsidRDefault="00AD5F78" w:rsidP="0066159E">
      <w:pPr>
        <w:spacing w:after="0" w:line="240" w:lineRule="auto"/>
        <w:ind w:left="360"/>
        <w:jc w:val="right"/>
        <w:rPr>
          <w:rFonts w:eastAsia="Times New Roman" w:cstheme="minorHAnsi"/>
          <w:color w:val="000000"/>
          <w:sz w:val="18"/>
          <w:szCs w:val="18"/>
          <w:lang w:eastAsia="en-GB"/>
        </w:rPr>
      </w:pPr>
    </w:p>
    <w:p w14:paraId="26A4B59C" w14:textId="77777777" w:rsidR="00AD5F78" w:rsidRDefault="00AD5F78" w:rsidP="0066159E">
      <w:pPr>
        <w:spacing w:after="0" w:line="240" w:lineRule="auto"/>
        <w:ind w:left="360"/>
        <w:jc w:val="right"/>
        <w:rPr>
          <w:rFonts w:eastAsia="Times New Roman" w:cstheme="minorHAnsi"/>
          <w:color w:val="000000"/>
          <w:sz w:val="18"/>
          <w:szCs w:val="18"/>
          <w:lang w:eastAsia="en-GB"/>
        </w:rPr>
      </w:pPr>
    </w:p>
    <w:p w14:paraId="17D7E6D5" w14:textId="77777777" w:rsidR="00AD5F78" w:rsidRDefault="00AD5F78" w:rsidP="0066159E">
      <w:pPr>
        <w:spacing w:after="0" w:line="240" w:lineRule="auto"/>
        <w:ind w:left="360"/>
        <w:jc w:val="right"/>
        <w:rPr>
          <w:rFonts w:eastAsia="Times New Roman" w:cstheme="minorHAnsi"/>
          <w:color w:val="000000"/>
          <w:sz w:val="18"/>
          <w:szCs w:val="18"/>
          <w:lang w:eastAsia="en-GB"/>
        </w:rPr>
      </w:pPr>
    </w:p>
    <w:p w14:paraId="50BF45F4" w14:textId="77777777" w:rsidR="00AD5F78" w:rsidRDefault="00AD5F78" w:rsidP="0066159E">
      <w:pPr>
        <w:spacing w:after="0" w:line="240" w:lineRule="auto"/>
        <w:ind w:left="360"/>
        <w:jc w:val="right"/>
        <w:rPr>
          <w:rFonts w:eastAsia="Times New Roman" w:cstheme="minorHAnsi"/>
          <w:color w:val="000000"/>
          <w:sz w:val="18"/>
          <w:szCs w:val="18"/>
          <w:lang w:eastAsia="en-GB"/>
        </w:rPr>
      </w:pPr>
    </w:p>
    <w:p w14:paraId="54EB93E8" w14:textId="77777777" w:rsidR="00AD5F78" w:rsidRDefault="00AD5F78" w:rsidP="0066159E">
      <w:pPr>
        <w:spacing w:after="0" w:line="240" w:lineRule="auto"/>
        <w:ind w:left="360"/>
        <w:jc w:val="right"/>
        <w:rPr>
          <w:rFonts w:eastAsia="Times New Roman" w:cstheme="minorHAnsi"/>
          <w:color w:val="000000"/>
          <w:sz w:val="18"/>
          <w:szCs w:val="18"/>
          <w:lang w:eastAsia="en-GB"/>
        </w:rPr>
      </w:pPr>
    </w:p>
    <w:p w14:paraId="6C960531" w14:textId="77777777" w:rsidR="000477F1" w:rsidRPr="00C50950" w:rsidRDefault="0066159E" w:rsidP="0066159E">
      <w:pPr>
        <w:spacing w:after="0" w:line="240" w:lineRule="auto"/>
        <w:ind w:left="360"/>
        <w:jc w:val="right"/>
        <w:rPr>
          <w:rFonts w:eastAsia="Times New Roman" w:cstheme="minorHAnsi"/>
          <w:color w:val="000000"/>
          <w:sz w:val="18"/>
          <w:szCs w:val="18"/>
          <w:lang w:eastAsia="en-GB"/>
        </w:rPr>
      </w:pPr>
      <w:r w:rsidRPr="00C50950">
        <w:rPr>
          <w:rFonts w:eastAsia="Times New Roman" w:cstheme="minorHAnsi"/>
          <w:color w:val="000000"/>
          <w:sz w:val="18"/>
          <w:szCs w:val="18"/>
          <w:lang w:eastAsia="en-GB"/>
        </w:rPr>
        <w:t xml:space="preserve">Source: </w:t>
      </w:r>
      <w:r w:rsidR="00C50950" w:rsidRPr="00C50950">
        <w:rPr>
          <w:rFonts w:eastAsia="Times New Roman" w:cstheme="minorHAnsi"/>
          <w:color w:val="000000"/>
          <w:sz w:val="18"/>
          <w:szCs w:val="18"/>
          <w:lang w:eastAsia="en-GB"/>
        </w:rPr>
        <w:t>Procurement Journey, Route 3 - Contract Implementation</w:t>
      </w:r>
    </w:p>
    <w:p w14:paraId="525227CE" w14:textId="77777777" w:rsidR="00C62E3E" w:rsidRPr="004E220E" w:rsidRDefault="00C62E3E" w:rsidP="008A279E">
      <w:pPr>
        <w:pStyle w:val="Heading2"/>
        <w:numPr>
          <w:ilvl w:val="0"/>
          <w:numId w:val="22"/>
        </w:numPr>
        <w:rPr>
          <w:rFonts w:eastAsia="Times New Roman"/>
          <w:b/>
          <w:lang w:eastAsia="en-GB"/>
        </w:rPr>
      </w:pPr>
      <w:bookmarkStart w:id="7" w:name="_Toc1739172"/>
      <w:r w:rsidRPr="004E220E">
        <w:rPr>
          <w:rFonts w:eastAsia="Times New Roman"/>
          <w:b/>
          <w:lang w:eastAsia="en-GB"/>
        </w:rPr>
        <w:lastRenderedPageBreak/>
        <w:t>Communication</w:t>
      </w:r>
      <w:bookmarkEnd w:id="7"/>
      <w:r w:rsidR="0088494C" w:rsidRPr="004E220E">
        <w:rPr>
          <w:rFonts w:eastAsia="Times New Roman"/>
          <w:b/>
          <w:lang w:eastAsia="en-GB"/>
        </w:rPr>
        <w:t xml:space="preserve"> </w:t>
      </w:r>
    </w:p>
    <w:p w14:paraId="34CDDF2E" w14:textId="77777777" w:rsidR="0088494C" w:rsidRPr="00C62E3E" w:rsidRDefault="0088494C" w:rsidP="004E220E">
      <w:pPr>
        <w:pStyle w:val="ListParagraph"/>
        <w:spacing w:after="0" w:line="240" w:lineRule="auto"/>
        <w:jc w:val="both"/>
        <w:rPr>
          <w:rFonts w:eastAsia="Times New Roman" w:cstheme="minorHAnsi"/>
          <w:color w:val="000000"/>
          <w:lang w:eastAsia="en-GB"/>
        </w:rPr>
      </w:pPr>
    </w:p>
    <w:p w14:paraId="58F7BD47" w14:textId="77777777" w:rsidR="00C62E3E" w:rsidRDefault="00C62E3E" w:rsidP="007D0ADE">
      <w:pPr>
        <w:spacing w:after="0" w:line="240" w:lineRule="auto"/>
        <w:ind w:left="360"/>
        <w:jc w:val="both"/>
        <w:rPr>
          <w:rFonts w:eastAsia="Times New Roman" w:cstheme="minorHAnsi"/>
          <w:color w:val="000000"/>
          <w:lang w:eastAsia="en-GB"/>
        </w:rPr>
      </w:pPr>
      <w:r w:rsidRPr="00C62E3E">
        <w:rPr>
          <w:rFonts w:eastAsia="Times New Roman" w:cstheme="minorHAnsi"/>
          <w:color w:val="000000"/>
          <w:lang w:eastAsia="en-GB"/>
        </w:rPr>
        <w:t>Communication is a key element of the implementation phase, ensuring compliance and maximisation of the planned benefit</w:t>
      </w:r>
      <w:r w:rsidR="0084345D">
        <w:rPr>
          <w:rFonts w:eastAsia="Times New Roman" w:cstheme="minorHAnsi"/>
          <w:color w:val="000000"/>
          <w:lang w:eastAsia="en-GB"/>
        </w:rPr>
        <w:t>s</w:t>
      </w:r>
      <w:r w:rsidRPr="00C62E3E">
        <w:rPr>
          <w:rFonts w:eastAsia="Times New Roman" w:cstheme="minorHAnsi"/>
          <w:color w:val="000000"/>
          <w:lang w:eastAsia="en-GB"/>
        </w:rPr>
        <w:t xml:space="preserve"> of the procurement exercise.</w:t>
      </w:r>
    </w:p>
    <w:p w14:paraId="33253744" w14:textId="77777777" w:rsidR="007D0ADE" w:rsidRPr="00C62E3E" w:rsidRDefault="007D0ADE" w:rsidP="007D0ADE">
      <w:pPr>
        <w:spacing w:after="0" w:line="240" w:lineRule="auto"/>
        <w:ind w:left="360"/>
        <w:jc w:val="both"/>
        <w:rPr>
          <w:rFonts w:eastAsia="Times New Roman" w:cstheme="minorHAnsi"/>
          <w:color w:val="000000"/>
          <w:lang w:eastAsia="en-GB"/>
        </w:rPr>
      </w:pPr>
    </w:p>
    <w:p w14:paraId="35C609D0" w14:textId="77777777" w:rsidR="00C62E3E" w:rsidRDefault="00C62E3E" w:rsidP="007D0ADE">
      <w:pPr>
        <w:spacing w:after="0" w:line="240" w:lineRule="auto"/>
        <w:ind w:firstLine="360"/>
        <w:jc w:val="both"/>
        <w:rPr>
          <w:rFonts w:eastAsia="Times New Roman" w:cstheme="minorHAnsi"/>
          <w:color w:val="000000"/>
          <w:lang w:eastAsia="en-GB"/>
        </w:rPr>
      </w:pPr>
      <w:r w:rsidRPr="00C62E3E">
        <w:rPr>
          <w:rFonts w:eastAsia="Times New Roman" w:cstheme="minorHAnsi"/>
          <w:color w:val="000000"/>
          <w:lang w:eastAsia="en-GB"/>
        </w:rPr>
        <w:t>A communication plan should be developed which considers:</w:t>
      </w:r>
    </w:p>
    <w:p w14:paraId="09734FCD" w14:textId="77777777" w:rsidR="00383C19" w:rsidRPr="00C62E3E" w:rsidRDefault="00383C19" w:rsidP="007D0ADE">
      <w:pPr>
        <w:spacing w:after="0" w:line="240" w:lineRule="auto"/>
        <w:ind w:firstLine="360"/>
        <w:jc w:val="both"/>
        <w:rPr>
          <w:rFonts w:eastAsia="Times New Roman" w:cstheme="minorHAnsi"/>
          <w:color w:val="000000"/>
          <w:lang w:eastAsia="en-GB"/>
        </w:rPr>
      </w:pPr>
    </w:p>
    <w:p w14:paraId="27C919C8" w14:textId="77777777" w:rsidR="00C62E3E" w:rsidRPr="00C62E3E" w:rsidRDefault="00C62E3E" w:rsidP="002A21EB">
      <w:pPr>
        <w:pStyle w:val="ListParagraph"/>
        <w:numPr>
          <w:ilvl w:val="0"/>
          <w:numId w:val="18"/>
        </w:numPr>
        <w:spacing w:line="240" w:lineRule="auto"/>
        <w:jc w:val="both"/>
        <w:rPr>
          <w:rFonts w:eastAsia="Times New Roman" w:cstheme="minorHAnsi"/>
          <w:color w:val="000000"/>
          <w:lang w:eastAsia="en-GB"/>
        </w:rPr>
      </w:pPr>
      <w:r w:rsidRPr="00C62E3E">
        <w:rPr>
          <w:rFonts w:eastAsia="Times New Roman" w:cstheme="minorHAnsi"/>
          <w:color w:val="000000"/>
          <w:lang w:eastAsia="en-GB"/>
        </w:rPr>
        <w:t>Who</w:t>
      </w:r>
      <w:r w:rsidR="00383C19">
        <w:rPr>
          <w:rFonts w:eastAsia="Times New Roman" w:cstheme="minorHAnsi"/>
          <w:color w:val="000000"/>
          <w:lang w:eastAsia="en-GB"/>
        </w:rPr>
        <w:t>?</w:t>
      </w:r>
      <w:r w:rsidRPr="00C62E3E">
        <w:rPr>
          <w:rFonts w:eastAsia="Times New Roman" w:cstheme="minorHAnsi"/>
          <w:color w:val="000000"/>
          <w:lang w:eastAsia="en-GB"/>
        </w:rPr>
        <w:t xml:space="preserve"> – identified key stakeholder groups to whom you are communicating</w:t>
      </w:r>
      <w:r w:rsidR="00383C19">
        <w:rPr>
          <w:rFonts w:eastAsia="Times New Roman" w:cstheme="minorHAnsi"/>
          <w:color w:val="000000"/>
          <w:lang w:eastAsia="en-GB"/>
        </w:rPr>
        <w:t>;</w:t>
      </w:r>
    </w:p>
    <w:p w14:paraId="68EECADF" w14:textId="77777777" w:rsidR="00C62E3E" w:rsidRPr="00C62E3E" w:rsidRDefault="00C62E3E" w:rsidP="002A21EB">
      <w:pPr>
        <w:pStyle w:val="ListParagraph"/>
        <w:numPr>
          <w:ilvl w:val="0"/>
          <w:numId w:val="18"/>
        </w:numPr>
        <w:spacing w:line="240" w:lineRule="auto"/>
        <w:jc w:val="both"/>
        <w:rPr>
          <w:rFonts w:eastAsia="Times New Roman" w:cstheme="minorHAnsi"/>
          <w:color w:val="000000"/>
          <w:lang w:eastAsia="en-GB"/>
        </w:rPr>
      </w:pPr>
      <w:r w:rsidRPr="00C62E3E">
        <w:rPr>
          <w:rFonts w:eastAsia="Times New Roman" w:cstheme="minorHAnsi"/>
          <w:color w:val="000000"/>
          <w:lang w:eastAsia="en-GB"/>
        </w:rPr>
        <w:t>What</w:t>
      </w:r>
      <w:r w:rsidR="00383C19">
        <w:rPr>
          <w:rFonts w:eastAsia="Times New Roman" w:cstheme="minorHAnsi"/>
          <w:color w:val="000000"/>
          <w:lang w:eastAsia="en-GB"/>
        </w:rPr>
        <w:t>?</w:t>
      </w:r>
      <w:r w:rsidRPr="00C62E3E">
        <w:rPr>
          <w:rFonts w:eastAsia="Times New Roman" w:cstheme="minorHAnsi"/>
          <w:color w:val="000000"/>
          <w:lang w:eastAsia="en-GB"/>
        </w:rPr>
        <w:t xml:space="preserve"> – appropriate key and supporting messaging for each audience, focussed on what they need to know and what is expected of them</w:t>
      </w:r>
      <w:r w:rsidR="00383C19">
        <w:rPr>
          <w:rFonts w:eastAsia="Times New Roman" w:cstheme="minorHAnsi"/>
          <w:color w:val="000000"/>
          <w:lang w:eastAsia="en-GB"/>
        </w:rPr>
        <w:t>;</w:t>
      </w:r>
    </w:p>
    <w:p w14:paraId="2BE9B636" w14:textId="77777777" w:rsidR="00C62E3E" w:rsidRPr="00C62E3E" w:rsidRDefault="00C62E3E" w:rsidP="002A21EB">
      <w:pPr>
        <w:pStyle w:val="ListParagraph"/>
        <w:numPr>
          <w:ilvl w:val="0"/>
          <w:numId w:val="18"/>
        </w:numPr>
        <w:spacing w:line="240" w:lineRule="auto"/>
        <w:jc w:val="both"/>
        <w:rPr>
          <w:rFonts w:eastAsia="Times New Roman" w:cstheme="minorHAnsi"/>
          <w:color w:val="000000"/>
          <w:lang w:eastAsia="en-GB"/>
        </w:rPr>
      </w:pPr>
      <w:r w:rsidRPr="00C62E3E">
        <w:rPr>
          <w:rFonts w:eastAsia="Times New Roman" w:cstheme="minorHAnsi"/>
          <w:color w:val="000000"/>
          <w:lang w:eastAsia="en-GB"/>
        </w:rPr>
        <w:t>When</w:t>
      </w:r>
      <w:r w:rsidR="00383C19">
        <w:rPr>
          <w:rFonts w:eastAsia="Times New Roman" w:cstheme="minorHAnsi"/>
          <w:color w:val="000000"/>
          <w:lang w:eastAsia="en-GB"/>
        </w:rPr>
        <w:t>?</w:t>
      </w:r>
      <w:r w:rsidRPr="00C62E3E">
        <w:rPr>
          <w:rFonts w:eastAsia="Times New Roman" w:cstheme="minorHAnsi"/>
          <w:color w:val="000000"/>
          <w:lang w:eastAsia="en-GB"/>
        </w:rPr>
        <w:t xml:space="preserve"> – the timing of your communications</w:t>
      </w:r>
      <w:r w:rsidR="007D0ADE">
        <w:rPr>
          <w:rFonts w:eastAsia="Times New Roman" w:cstheme="minorHAnsi"/>
          <w:color w:val="000000"/>
          <w:lang w:eastAsia="en-GB"/>
        </w:rPr>
        <w:t>, which</w:t>
      </w:r>
      <w:r w:rsidRPr="00C62E3E">
        <w:rPr>
          <w:rFonts w:eastAsia="Times New Roman" w:cstheme="minorHAnsi"/>
          <w:color w:val="000000"/>
          <w:lang w:eastAsia="en-GB"/>
        </w:rPr>
        <w:t xml:space="preserve"> should be considered in line with the implementation process</w:t>
      </w:r>
      <w:r w:rsidR="00383C19">
        <w:rPr>
          <w:rFonts w:eastAsia="Times New Roman" w:cstheme="minorHAnsi"/>
          <w:color w:val="000000"/>
          <w:lang w:eastAsia="en-GB"/>
        </w:rPr>
        <w:t>;</w:t>
      </w:r>
    </w:p>
    <w:p w14:paraId="4000105B" w14:textId="77777777" w:rsidR="00C62E3E" w:rsidRPr="00C62E3E" w:rsidRDefault="00C62E3E" w:rsidP="002A21EB">
      <w:pPr>
        <w:pStyle w:val="ListParagraph"/>
        <w:numPr>
          <w:ilvl w:val="0"/>
          <w:numId w:val="18"/>
        </w:numPr>
        <w:spacing w:line="240" w:lineRule="auto"/>
        <w:jc w:val="both"/>
        <w:rPr>
          <w:rFonts w:eastAsia="Times New Roman" w:cstheme="minorHAnsi"/>
          <w:color w:val="000000"/>
          <w:lang w:eastAsia="en-GB"/>
        </w:rPr>
      </w:pPr>
      <w:r w:rsidRPr="00C62E3E">
        <w:rPr>
          <w:rFonts w:eastAsia="Times New Roman" w:cstheme="minorHAnsi"/>
          <w:color w:val="000000"/>
          <w:lang w:eastAsia="en-GB"/>
        </w:rPr>
        <w:t>How</w:t>
      </w:r>
      <w:r w:rsidR="00383C19">
        <w:rPr>
          <w:rFonts w:eastAsia="Times New Roman" w:cstheme="minorHAnsi"/>
          <w:color w:val="000000"/>
          <w:lang w:eastAsia="en-GB"/>
        </w:rPr>
        <w:t>?</w:t>
      </w:r>
      <w:r w:rsidRPr="00C62E3E">
        <w:rPr>
          <w:rFonts w:eastAsia="Times New Roman" w:cstheme="minorHAnsi"/>
          <w:color w:val="000000"/>
          <w:lang w:eastAsia="en-GB"/>
        </w:rPr>
        <w:t xml:space="preserve"> – your communication method</w:t>
      </w:r>
      <w:r w:rsidR="007D0ADE">
        <w:rPr>
          <w:rFonts w:eastAsia="Times New Roman" w:cstheme="minorHAnsi"/>
          <w:color w:val="000000"/>
          <w:lang w:eastAsia="en-GB"/>
        </w:rPr>
        <w:t>, which</w:t>
      </w:r>
      <w:r w:rsidRPr="00C62E3E">
        <w:rPr>
          <w:rFonts w:eastAsia="Times New Roman" w:cstheme="minorHAnsi"/>
          <w:color w:val="000000"/>
          <w:lang w:eastAsia="en-GB"/>
        </w:rPr>
        <w:t xml:space="preserve"> should be determined by the stakeholder audience and </w:t>
      </w:r>
      <w:r w:rsidR="007D0ADE">
        <w:rPr>
          <w:rFonts w:eastAsia="Times New Roman" w:cstheme="minorHAnsi"/>
          <w:color w:val="000000"/>
          <w:lang w:eastAsia="en-GB"/>
        </w:rPr>
        <w:t xml:space="preserve">should </w:t>
      </w:r>
      <w:r w:rsidRPr="00C62E3E">
        <w:rPr>
          <w:rFonts w:eastAsia="Times New Roman" w:cstheme="minorHAnsi"/>
          <w:color w:val="000000"/>
          <w:lang w:eastAsia="en-GB"/>
        </w:rPr>
        <w:t xml:space="preserve">take account of the accessibility requirements e.g. email, newsletter, roadshows. </w:t>
      </w:r>
    </w:p>
    <w:p w14:paraId="5D804B9F" w14:textId="77777777" w:rsidR="00C62E3E" w:rsidRPr="00C62E3E" w:rsidRDefault="00C62E3E" w:rsidP="007D0ADE">
      <w:pPr>
        <w:pStyle w:val="ListParagraph"/>
        <w:spacing w:after="0" w:line="240" w:lineRule="auto"/>
        <w:jc w:val="both"/>
        <w:rPr>
          <w:rFonts w:eastAsia="Times New Roman" w:cstheme="minorHAnsi"/>
          <w:color w:val="000000"/>
          <w:lang w:eastAsia="en-GB"/>
        </w:rPr>
      </w:pPr>
    </w:p>
    <w:p w14:paraId="1DE2076D" w14:textId="24D42906" w:rsidR="00C62E3E" w:rsidRDefault="00C62E3E" w:rsidP="007D0ADE">
      <w:pPr>
        <w:spacing w:after="0" w:line="240" w:lineRule="auto"/>
        <w:ind w:left="360"/>
        <w:jc w:val="both"/>
        <w:rPr>
          <w:rFonts w:eastAsia="Times New Roman" w:cstheme="minorHAnsi"/>
          <w:color w:val="000000"/>
          <w:lang w:eastAsia="en-GB"/>
        </w:rPr>
      </w:pPr>
      <w:r w:rsidRPr="00C62E3E">
        <w:rPr>
          <w:rFonts w:eastAsia="Times New Roman" w:cstheme="minorHAnsi"/>
          <w:color w:val="000000"/>
          <w:lang w:eastAsia="en-GB"/>
        </w:rPr>
        <w:t>It is good practice to hold your first meeting with the successful supplier</w:t>
      </w:r>
      <w:r w:rsidR="007B7AED">
        <w:rPr>
          <w:rStyle w:val="FootnoteReference"/>
          <w:rFonts w:eastAsia="Times New Roman" w:cstheme="minorHAnsi"/>
          <w:color w:val="000000"/>
          <w:lang w:eastAsia="en-GB"/>
        </w:rPr>
        <w:footnoteReference w:id="1"/>
      </w:r>
      <w:r w:rsidRPr="00C62E3E">
        <w:rPr>
          <w:rFonts w:eastAsia="Times New Roman" w:cstheme="minorHAnsi"/>
          <w:color w:val="000000"/>
          <w:lang w:eastAsia="en-GB"/>
        </w:rPr>
        <w:t xml:space="preserve"> as soon as possible after the contract has been awarded</w:t>
      </w:r>
      <w:r w:rsidR="00D24C1F">
        <w:rPr>
          <w:rFonts w:eastAsia="Times New Roman" w:cstheme="minorHAnsi"/>
          <w:color w:val="000000"/>
          <w:lang w:eastAsia="en-GB"/>
        </w:rPr>
        <w:t>. A</w:t>
      </w:r>
      <w:r w:rsidRPr="00C62E3E">
        <w:rPr>
          <w:rFonts w:eastAsia="Times New Roman" w:cstheme="minorHAnsi"/>
          <w:color w:val="000000"/>
          <w:lang w:eastAsia="en-GB"/>
        </w:rPr>
        <w:t xml:space="preserve">s a guideline </w:t>
      </w:r>
      <w:r w:rsidR="00E45A03">
        <w:rPr>
          <w:rFonts w:eastAsia="Times New Roman" w:cstheme="minorHAnsi"/>
          <w:color w:val="000000"/>
          <w:lang w:eastAsia="en-GB"/>
        </w:rPr>
        <w:t xml:space="preserve">this should be within 1-3 </w:t>
      </w:r>
      <w:r w:rsidR="0030492D">
        <w:rPr>
          <w:rFonts w:eastAsia="Times New Roman" w:cstheme="minorHAnsi"/>
          <w:color w:val="000000"/>
          <w:lang w:eastAsia="en-GB"/>
        </w:rPr>
        <w:t>weeks and</w:t>
      </w:r>
      <w:r w:rsidR="00E45A03">
        <w:rPr>
          <w:rFonts w:eastAsia="Times New Roman" w:cstheme="minorHAnsi"/>
          <w:color w:val="000000"/>
          <w:lang w:eastAsia="en-GB"/>
        </w:rPr>
        <w:t xml:space="preserve"> should cover</w:t>
      </w:r>
      <w:r w:rsidR="00771433">
        <w:rPr>
          <w:rFonts w:eastAsia="Times New Roman" w:cstheme="minorHAnsi"/>
          <w:color w:val="000000"/>
          <w:lang w:eastAsia="en-GB"/>
        </w:rPr>
        <w:t>:</w:t>
      </w:r>
      <w:r w:rsidR="00E45A03">
        <w:rPr>
          <w:rFonts w:eastAsia="Times New Roman" w:cstheme="minorHAnsi"/>
          <w:color w:val="000000"/>
          <w:lang w:eastAsia="en-GB"/>
        </w:rPr>
        <w:t xml:space="preserve"> discussions around </w:t>
      </w:r>
      <w:r w:rsidRPr="00C62E3E">
        <w:rPr>
          <w:rFonts w:eastAsia="Times New Roman" w:cstheme="minorHAnsi"/>
          <w:color w:val="000000"/>
          <w:lang w:eastAsia="en-GB"/>
        </w:rPr>
        <w:t>the co</w:t>
      </w:r>
      <w:r w:rsidR="006C4F37">
        <w:rPr>
          <w:rFonts w:eastAsia="Times New Roman" w:cstheme="minorHAnsi"/>
          <w:color w:val="000000"/>
          <w:lang w:eastAsia="en-GB"/>
        </w:rPr>
        <w:t xml:space="preserve">ntract implementation phase; </w:t>
      </w:r>
      <w:r w:rsidRPr="00C62E3E">
        <w:rPr>
          <w:rFonts w:eastAsia="Times New Roman" w:cstheme="minorHAnsi"/>
          <w:color w:val="000000"/>
          <w:lang w:eastAsia="en-GB"/>
        </w:rPr>
        <w:t>agree</w:t>
      </w:r>
      <w:r w:rsidR="00BE050C">
        <w:rPr>
          <w:rFonts w:eastAsia="Times New Roman" w:cstheme="minorHAnsi"/>
          <w:color w:val="000000"/>
          <w:lang w:eastAsia="en-GB"/>
        </w:rPr>
        <w:t>ing</w:t>
      </w:r>
      <w:r w:rsidRPr="00C62E3E">
        <w:rPr>
          <w:rFonts w:eastAsia="Times New Roman" w:cstheme="minorHAnsi"/>
          <w:color w:val="000000"/>
          <w:lang w:eastAsia="en-GB"/>
        </w:rPr>
        <w:t xml:space="preserve"> roles and responsibil</w:t>
      </w:r>
      <w:r w:rsidR="006C4F37">
        <w:rPr>
          <w:rFonts w:eastAsia="Times New Roman" w:cstheme="minorHAnsi"/>
          <w:color w:val="000000"/>
          <w:lang w:eastAsia="en-GB"/>
        </w:rPr>
        <w:t>ities</w:t>
      </w:r>
      <w:r w:rsidR="00771433">
        <w:rPr>
          <w:rFonts w:eastAsia="Times New Roman" w:cstheme="minorHAnsi"/>
          <w:color w:val="000000"/>
          <w:lang w:eastAsia="en-GB"/>
        </w:rPr>
        <w:t>;</w:t>
      </w:r>
      <w:r w:rsidR="006C4F37">
        <w:rPr>
          <w:rFonts w:eastAsia="Times New Roman" w:cstheme="minorHAnsi"/>
          <w:color w:val="000000"/>
          <w:lang w:eastAsia="en-GB"/>
        </w:rPr>
        <w:t xml:space="preserve"> </w:t>
      </w:r>
      <w:r w:rsidR="00BE050C">
        <w:rPr>
          <w:rFonts w:eastAsia="Times New Roman" w:cstheme="minorHAnsi"/>
          <w:color w:val="000000"/>
          <w:lang w:eastAsia="en-GB"/>
        </w:rPr>
        <w:t>identifying</w:t>
      </w:r>
      <w:r w:rsidR="007D0ADE">
        <w:rPr>
          <w:rFonts w:eastAsia="Times New Roman" w:cstheme="minorHAnsi"/>
          <w:color w:val="000000"/>
          <w:lang w:eastAsia="en-GB"/>
        </w:rPr>
        <w:t xml:space="preserve"> activities</w:t>
      </w:r>
      <w:r w:rsidR="00771433">
        <w:rPr>
          <w:rFonts w:eastAsia="Times New Roman" w:cstheme="minorHAnsi"/>
          <w:color w:val="000000"/>
          <w:lang w:eastAsia="en-GB"/>
        </w:rPr>
        <w:t>;</w:t>
      </w:r>
      <w:r w:rsidR="007D0ADE">
        <w:rPr>
          <w:rFonts w:eastAsia="Times New Roman" w:cstheme="minorHAnsi"/>
          <w:color w:val="000000"/>
          <w:lang w:eastAsia="en-GB"/>
        </w:rPr>
        <w:t xml:space="preserve"> </w:t>
      </w:r>
      <w:r w:rsidRPr="00C62E3E">
        <w:rPr>
          <w:rFonts w:eastAsia="Times New Roman" w:cstheme="minorHAnsi"/>
          <w:color w:val="000000"/>
          <w:lang w:eastAsia="en-GB"/>
        </w:rPr>
        <w:t>agree</w:t>
      </w:r>
      <w:r w:rsidR="00BE050C">
        <w:rPr>
          <w:rFonts w:eastAsia="Times New Roman" w:cstheme="minorHAnsi"/>
          <w:color w:val="000000"/>
          <w:lang w:eastAsia="en-GB"/>
        </w:rPr>
        <w:t>ing</w:t>
      </w:r>
      <w:r w:rsidR="009749D2">
        <w:rPr>
          <w:rFonts w:eastAsia="Times New Roman" w:cstheme="minorHAnsi"/>
          <w:color w:val="000000"/>
          <w:lang w:eastAsia="en-GB"/>
        </w:rPr>
        <w:t xml:space="preserve"> KPIs and </w:t>
      </w:r>
      <w:r w:rsidRPr="00C62E3E">
        <w:rPr>
          <w:rFonts w:eastAsia="Times New Roman" w:cstheme="minorHAnsi"/>
          <w:color w:val="000000"/>
          <w:lang w:eastAsia="en-GB"/>
        </w:rPr>
        <w:t>timescales</w:t>
      </w:r>
      <w:r w:rsidR="00771433">
        <w:rPr>
          <w:rFonts w:eastAsia="Times New Roman" w:cstheme="minorHAnsi"/>
          <w:color w:val="000000"/>
          <w:lang w:eastAsia="en-GB"/>
        </w:rPr>
        <w:t>;</w:t>
      </w:r>
      <w:r w:rsidRPr="00C62E3E">
        <w:rPr>
          <w:rFonts w:eastAsia="Times New Roman" w:cstheme="minorHAnsi"/>
          <w:color w:val="000000"/>
          <w:lang w:eastAsia="en-GB"/>
        </w:rPr>
        <w:t xml:space="preserve"> and </w:t>
      </w:r>
      <w:r w:rsidR="009749D2">
        <w:rPr>
          <w:rFonts w:eastAsia="Times New Roman" w:cstheme="minorHAnsi"/>
          <w:color w:val="000000"/>
          <w:lang w:eastAsia="en-GB"/>
        </w:rPr>
        <w:t xml:space="preserve">setting </w:t>
      </w:r>
      <w:r w:rsidRPr="00C62E3E">
        <w:rPr>
          <w:rFonts w:eastAsia="Times New Roman" w:cstheme="minorHAnsi"/>
          <w:color w:val="000000"/>
          <w:lang w:eastAsia="en-GB"/>
        </w:rPr>
        <w:t>expectations.</w:t>
      </w:r>
      <w:r w:rsidR="0055365B">
        <w:rPr>
          <w:rFonts w:eastAsia="Times New Roman" w:cstheme="minorHAnsi"/>
          <w:color w:val="000000"/>
          <w:lang w:eastAsia="en-GB"/>
        </w:rPr>
        <w:t xml:space="preserve"> Communication with suppliers </w:t>
      </w:r>
      <w:r w:rsidR="009749D2">
        <w:rPr>
          <w:rFonts w:eastAsia="Times New Roman" w:cstheme="minorHAnsi"/>
          <w:color w:val="000000"/>
          <w:lang w:eastAsia="en-GB"/>
        </w:rPr>
        <w:t xml:space="preserve">throughout the implementation </w:t>
      </w:r>
      <w:r w:rsidR="00771433">
        <w:rPr>
          <w:rFonts w:eastAsia="Times New Roman" w:cstheme="minorHAnsi"/>
          <w:color w:val="000000"/>
          <w:lang w:eastAsia="en-GB"/>
        </w:rPr>
        <w:t xml:space="preserve">phase </w:t>
      </w:r>
      <w:r w:rsidR="0055365B">
        <w:rPr>
          <w:rFonts w:eastAsia="Times New Roman" w:cstheme="minorHAnsi"/>
          <w:color w:val="000000"/>
          <w:lang w:eastAsia="en-GB"/>
        </w:rPr>
        <w:t>is crucial</w:t>
      </w:r>
      <w:r w:rsidR="009749D2">
        <w:rPr>
          <w:rFonts w:eastAsia="Times New Roman" w:cstheme="minorHAnsi"/>
          <w:color w:val="000000"/>
          <w:lang w:eastAsia="en-GB"/>
        </w:rPr>
        <w:t xml:space="preserve"> </w:t>
      </w:r>
      <w:r w:rsidR="007D0ADE">
        <w:rPr>
          <w:rFonts w:eastAsia="Times New Roman" w:cstheme="minorHAnsi"/>
          <w:color w:val="000000"/>
          <w:lang w:eastAsia="en-GB"/>
        </w:rPr>
        <w:t xml:space="preserve">and </w:t>
      </w:r>
      <w:r w:rsidR="009749D2">
        <w:rPr>
          <w:rFonts w:eastAsia="Times New Roman" w:cstheme="minorHAnsi"/>
          <w:color w:val="000000"/>
          <w:lang w:eastAsia="en-GB"/>
        </w:rPr>
        <w:t xml:space="preserve">meetings should be arranged as and when required. </w:t>
      </w:r>
    </w:p>
    <w:p w14:paraId="0343B353" w14:textId="77777777" w:rsidR="001D65A3" w:rsidRDefault="001D65A3" w:rsidP="007D0ADE">
      <w:pPr>
        <w:spacing w:after="0" w:line="240" w:lineRule="auto"/>
        <w:ind w:left="360"/>
        <w:jc w:val="both"/>
        <w:rPr>
          <w:rFonts w:eastAsia="Times New Roman" w:cstheme="minorHAnsi"/>
          <w:color w:val="000000"/>
          <w:lang w:eastAsia="en-GB"/>
        </w:rPr>
      </w:pPr>
    </w:p>
    <w:p w14:paraId="574318A5" w14:textId="77777777" w:rsidR="00C62E3E" w:rsidRPr="004E220E" w:rsidRDefault="00C62E3E" w:rsidP="004E220E">
      <w:pPr>
        <w:pStyle w:val="Heading2"/>
        <w:numPr>
          <w:ilvl w:val="0"/>
          <w:numId w:val="22"/>
        </w:numPr>
        <w:rPr>
          <w:rFonts w:eastAsia="Times New Roman"/>
          <w:b/>
          <w:lang w:eastAsia="en-GB"/>
        </w:rPr>
      </w:pPr>
      <w:bookmarkStart w:id="8" w:name="_Toc1739173"/>
      <w:r w:rsidRPr="004E220E">
        <w:rPr>
          <w:rFonts w:eastAsia="Times New Roman"/>
          <w:b/>
          <w:lang w:eastAsia="en-GB"/>
        </w:rPr>
        <w:t>Catalogue Management</w:t>
      </w:r>
      <w:bookmarkEnd w:id="8"/>
      <w:r w:rsidRPr="004E220E">
        <w:rPr>
          <w:rFonts w:eastAsia="Times New Roman"/>
          <w:b/>
          <w:lang w:eastAsia="en-GB"/>
        </w:rPr>
        <w:t xml:space="preserve"> </w:t>
      </w:r>
    </w:p>
    <w:p w14:paraId="44155333" w14:textId="77777777" w:rsidR="002A6D66" w:rsidRPr="004E220E" w:rsidRDefault="002A6D66" w:rsidP="004E220E">
      <w:pPr>
        <w:pStyle w:val="ListParagraph"/>
        <w:spacing w:after="0" w:line="240" w:lineRule="auto"/>
        <w:jc w:val="both"/>
        <w:rPr>
          <w:rFonts w:eastAsia="Times New Roman" w:cstheme="minorHAnsi"/>
          <w:b/>
          <w:color w:val="000000"/>
          <w:lang w:eastAsia="en-GB"/>
        </w:rPr>
      </w:pPr>
    </w:p>
    <w:p w14:paraId="0125B388" w14:textId="77777777" w:rsidR="00C62E3E" w:rsidRDefault="00C62E3E" w:rsidP="007D0ADE">
      <w:pPr>
        <w:spacing w:after="0" w:line="240" w:lineRule="auto"/>
        <w:ind w:left="360"/>
        <w:jc w:val="both"/>
        <w:rPr>
          <w:rFonts w:eastAsia="Times New Roman" w:cstheme="minorHAnsi"/>
          <w:color w:val="000000"/>
          <w:lang w:eastAsia="en-GB"/>
        </w:rPr>
      </w:pPr>
      <w:r w:rsidRPr="00C62E3E">
        <w:rPr>
          <w:rFonts w:eastAsia="Times New Roman" w:cstheme="minorHAnsi"/>
          <w:color w:val="000000"/>
          <w:lang w:eastAsia="en-GB"/>
        </w:rPr>
        <w:t>The process of catalogue management involves receiving initial catalogue data from suppliers, checking catalogue content, validation checks and testing, before finally issuing it to end user organisations.</w:t>
      </w:r>
    </w:p>
    <w:p w14:paraId="1E652061" w14:textId="77777777" w:rsidR="003C64ED" w:rsidRPr="00C62E3E" w:rsidRDefault="003C64ED" w:rsidP="007D0ADE">
      <w:pPr>
        <w:spacing w:after="0" w:line="240" w:lineRule="auto"/>
        <w:ind w:left="360"/>
        <w:jc w:val="both"/>
        <w:rPr>
          <w:rFonts w:eastAsia="Times New Roman" w:cstheme="minorHAnsi"/>
          <w:color w:val="000000"/>
          <w:lang w:eastAsia="en-GB"/>
        </w:rPr>
      </w:pPr>
    </w:p>
    <w:p w14:paraId="2897F704" w14:textId="77777777" w:rsidR="00C62E3E" w:rsidRDefault="00C62E3E" w:rsidP="007D0ADE">
      <w:pPr>
        <w:spacing w:after="0" w:line="240" w:lineRule="auto"/>
        <w:ind w:left="360"/>
        <w:jc w:val="both"/>
        <w:rPr>
          <w:rFonts w:eastAsia="Times New Roman" w:cstheme="minorHAnsi"/>
          <w:color w:val="000000"/>
          <w:lang w:eastAsia="en-GB"/>
        </w:rPr>
      </w:pPr>
      <w:r w:rsidRPr="00C62E3E">
        <w:rPr>
          <w:rFonts w:eastAsia="Times New Roman" w:cstheme="minorHAnsi"/>
          <w:color w:val="000000"/>
          <w:lang w:eastAsia="en-GB"/>
        </w:rPr>
        <w:t>Catalogue management can be very time consuming, depending on the size (number of line items) and number of catalogues involved, so it is imperative to allow enough time to build catalogues prior to the ‘g</w:t>
      </w:r>
      <w:r w:rsidR="0041148A">
        <w:rPr>
          <w:rFonts w:eastAsia="Times New Roman" w:cstheme="minorHAnsi"/>
          <w:color w:val="000000"/>
          <w:lang w:eastAsia="en-GB"/>
        </w:rPr>
        <w:t xml:space="preserve">o live’ date of the contract. </w:t>
      </w:r>
      <w:r w:rsidRPr="00C62E3E">
        <w:rPr>
          <w:rFonts w:eastAsia="Times New Roman" w:cstheme="minorHAnsi"/>
          <w:color w:val="000000"/>
          <w:lang w:eastAsia="en-GB"/>
        </w:rPr>
        <w:t xml:space="preserve">It should be noted that electronic catalogues are more suited to certain commodity/service areas such as contracts for </w:t>
      </w:r>
      <w:proofErr w:type="gramStart"/>
      <w:r w:rsidRPr="00C62E3E">
        <w:rPr>
          <w:rFonts w:eastAsia="Times New Roman" w:cstheme="minorHAnsi"/>
          <w:color w:val="000000"/>
          <w:lang w:eastAsia="en-GB"/>
        </w:rPr>
        <w:t>goods, and</w:t>
      </w:r>
      <w:proofErr w:type="gramEnd"/>
      <w:r w:rsidRPr="00C62E3E">
        <w:rPr>
          <w:rFonts w:eastAsia="Times New Roman" w:cstheme="minorHAnsi"/>
          <w:color w:val="000000"/>
          <w:lang w:eastAsia="en-GB"/>
        </w:rPr>
        <w:t xml:space="preserve"> are less applicable to</w:t>
      </w:r>
      <w:r w:rsidR="0041148A">
        <w:rPr>
          <w:rFonts w:eastAsia="Times New Roman" w:cstheme="minorHAnsi"/>
          <w:color w:val="000000"/>
          <w:lang w:eastAsia="en-GB"/>
        </w:rPr>
        <w:t xml:space="preserve"> other commodity/areas</w:t>
      </w:r>
      <w:r w:rsidRPr="00C62E3E">
        <w:rPr>
          <w:rFonts w:eastAsia="Times New Roman" w:cstheme="minorHAnsi"/>
          <w:color w:val="000000"/>
          <w:lang w:eastAsia="en-GB"/>
        </w:rPr>
        <w:t xml:space="preserve"> such as </w:t>
      </w:r>
      <w:r w:rsidR="00771433">
        <w:rPr>
          <w:rFonts w:eastAsia="Times New Roman" w:cstheme="minorHAnsi"/>
          <w:color w:val="000000"/>
          <w:lang w:eastAsia="en-GB"/>
        </w:rPr>
        <w:t>s</w:t>
      </w:r>
      <w:r w:rsidRPr="00C62E3E">
        <w:rPr>
          <w:rFonts w:eastAsia="Times New Roman" w:cstheme="minorHAnsi"/>
          <w:color w:val="000000"/>
          <w:lang w:eastAsia="en-GB"/>
        </w:rPr>
        <w:t xml:space="preserve">ocial </w:t>
      </w:r>
      <w:r w:rsidR="00771433">
        <w:rPr>
          <w:rFonts w:eastAsia="Times New Roman" w:cstheme="minorHAnsi"/>
          <w:color w:val="000000"/>
          <w:lang w:eastAsia="en-GB"/>
        </w:rPr>
        <w:t>w</w:t>
      </w:r>
      <w:r w:rsidRPr="00C62E3E">
        <w:rPr>
          <w:rFonts w:eastAsia="Times New Roman" w:cstheme="minorHAnsi"/>
          <w:color w:val="000000"/>
          <w:lang w:eastAsia="en-GB"/>
        </w:rPr>
        <w:t xml:space="preserve">ork or </w:t>
      </w:r>
      <w:r w:rsidR="00771433">
        <w:rPr>
          <w:rFonts w:eastAsia="Times New Roman" w:cstheme="minorHAnsi"/>
          <w:color w:val="000000"/>
          <w:lang w:eastAsia="en-GB"/>
        </w:rPr>
        <w:t>c</w:t>
      </w:r>
      <w:r w:rsidRPr="00C62E3E">
        <w:rPr>
          <w:rFonts w:eastAsia="Times New Roman" w:cstheme="minorHAnsi"/>
          <w:color w:val="000000"/>
          <w:lang w:eastAsia="en-GB"/>
        </w:rPr>
        <w:t xml:space="preserve">onstruction.  </w:t>
      </w:r>
    </w:p>
    <w:p w14:paraId="68EC2842" w14:textId="77777777" w:rsidR="006D3258" w:rsidRDefault="006D3258" w:rsidP="007D0ADE">
      <w:pPr>
        <w:spacing w:after="0" w:line="240" w:lineRule="auto"/>
        <w:ind w:left="360"/>
        <w:jc w:val="both"/>
        <w:rPr>
          <w:rFonts w:eastAsia="Times New Roman" w:cstheme="minorHAnsi"/>
          <w:color w:val="000000"/>
          <w:lang w:eastAsia="en-GB"/>
        </w:rPr>
      </w:pPr>
    </w:p>
    <w:p w14:paraId="46D15F54" w14:textId="77777777" w:rsidR="00C62E3E" w:rsidRPr="004E220E" w:rsidRDefault="00C62E3E" w:rsidP="008A279E">
      <w:pPr>
        <w:pStyle w:val="Heading2"/>
        <w:numPr>
          <w:ilvl w:val="0"/>
          <w:numId w:val="22"/>
        </w:numPr>
        <w:rPr>
          <w:rFonts w:eastAsia="Times New Roman"/>
          <w:b/>
          <w:lang w:eastAsia="en-GB"/>
        </w:rPr>
      </w:pPr>
      <w:bookmarkStart w:id="9" w:name="_Toc520807824"/>
      <w:bookmarkStart w:id="10" w:name="_Toc520808741"/>
      <w:bookmarkStart w:id="11" w:name="_Toc520808783"/>
      <w:bookmarkStart w:id="12" w:name="_Toc520807825"/>
      <w:bookmarkStart w:id="13" w:name="_Toc520808742"/>
      <w:bookmarkStart w:id="14" w:name="_Toc520808784"/>
      <w:bookmarkStart w:id="15" w:name="_Toc1739174"/>
      <w:bookmarkEnd w:id="9"/>
      <w:bookmarkEnd w:id="10"/>
      <w:bookmarkEnd w:id="11"/>
      <w:bookmarkEnd w:id="12"/>
      <w:bookmarkEnd w:id="13"/>
      <w:bookmarkEnd w:id="14"/>
      <w:r w:rsidRPr="004E220E">
        <w:rPr>
          <w:rFonts w:eastAsia="Times New Roman"/>
          <w:b/>
          <w:lang w:eastAsia="en-GB"/>
        </w:rPr>
        <w:t>Buyer / End User Information Pack</w:t>
      </w:r>
      <w:bookmarkEnd w:id="15"/>
    </w:p>
    <w:p w14:paraId="6942F886" w14:textId="77777777" w:rsidR="00A5697D" w:rsidRPr="00C62E3E" w:rsidRDefault="00A5697D" w:rsidP="004E220E">
      <w:pPr>
        <w:pStyle w:val="ListParagraph"/>
        <w:spacing w:after="0" w:line="240" w:lineRule="auto"/>
        <w:jc w:val="both"/>
        <w:rPr>
          <w:rFonts w:eastAsia="Times New Roman" w:cstheme="minorHAnsi"/>
          <w:color w:val="000000"/>
          <w:lang w:eastAsia="en-GB"/>
        </w:rPr>
      </w:pPr>
    </w:p>
    <w:p w14:paraId="494512CF" w14:textId="77777777" w:rsidR="00C62E3E" w:rsidRDefault="00C62E3E" w:rsidP="007D0ADE">
      <w:pPr>
        <w:spacing w:after="0" w:line="240" w:lineRule="auto"/>
        <w:ind w:left="360"/>
        <w:jc w:val="both"/>
        <w:rPr>
          <w:rFonts w:eastAsia="Times New Roman" w:cstheme="minorHAnsi"/>
          <w:color w:val="000000"/>
          <w:lang w:eastAsia="en-GB"/>
        </w:rPr>
      </w:pPr>
      <w:r w:rsidRPr="00C62E3E">
        <w:rPr>
          <w:rFonts w:eastAsia="Times New Roman" w:cstheme="minorHAnsi"/>
          <w:color w:val="000000"/>
          <w:lang w:eastAsia="en-GB"/>
        </w:rPr>
        <w:t>An information pack containing key information about the use of a contract is useful to distribute to buyers/end users. This should detail:</w:t>
      </w:r>
    </w:p>
    <w:p w14:paraId="79EF58C7" w14:textId="77777777" w:rsidR="00A5697D" w:rsidRPr="00C62E3E" w:rsidRDefault="00A5697D" w:rsidP="007D0ADE">
      <w:pPr>
        <w:spacing w:after="0" w:line="240" w:lineRule="auto"/>
        <w:ind w:left="360"/>
        <w:jc w:val="both"/>
        <w:rPr>
          <w:rFonts w:eastAsia="Times New Roman" w:cstheme="minorHAnsi"/>
          <w:color w:val="000000"/>
          <w:lang w:eastAsia="en-GB"/>
        </w:rPr>
      </w:pPr>
    </w:p>
    <w:p w14:paraId="6E2DB25E" w14:textId="77777777" w:rsidR="00C62E3E" w:rsidRPr="00C62E3E" w:rsidRDefault="00A5697D" w:rsidP="002A21EB">
      <w:pPr>
        <w:pStyle w:val="ListParagraph"/>
        <w:numPr>
          <w:ilvl w:val="0"/>
          <w:numId w:val="19"/>
        </w:numPr>
        <w:spacing w:after="0" w:line="240" w:lineRule="auto"/>
        <w:jc w:val="both"/>
        <w:rPr>
          <w:rFonts w:eastAsia="Times New Roman" w:cstheme="minorHAnsi"/>
          <w:color w:val="000000"/>
          <w:lang w:eastAsia="en-GB"/>
        </w:rPr>
      </w:pPr>
      <w:r>
        <w:rPr>
          <w:rFonts w:eastAsia="Times New Roman" w:cstheme="minorHAnsi"/>
          <w:color w:val="000000"/>
          <w:lang w:eastAsia="en-GB"/>
        </w:rPr>
        <w:t>i</w:t>
      </w:r>
      <w:r w:rsidR="00C62E3E" w:rsidRPr="00C62E3E">
        <w:rPr>
          <w:rFonts w:eastAsia="Times New Roman" w:cstheme="minorHAnsi"/>
          <w:color w:val="000000"/>
          <w:lang w:eastAsia="en-GB"/>
        </w:rPr>
        <w:t>nformation regarding the goods and services available through</w:t>
      </w:r>
      <w:r w:rsidR="0019661B">
        <w:rPr>
          <w:rFonts w:eastAsia="Times New Roman" w:cstheme="minorHAnsi"/>
          <w:color w:val="000000"/>
          <w:lang w:eastAsia="en-GB"/>
        </w:rPr>
        <w:t>out</w:t>
      </w:r>
      <w:r w:rsidR="00C62E3E" w:rsidRPr="00C62E3E">
        <w:rPr>
          <w:rFonts w:eastAsia="Times New Roman" w:cstheme="minorHAnsi"/>
          <w:color w:val="000000"/>
          <w:lang w:eastAsia="en-GB"/>
        </w:rPr>
        <w:t xml:space="preserve"> the contract</w:t>
      </w:r>
      <w:r>
        <w:rPr>
          <w:rFonts w:eastAsia="Times New Roman" w:cstheme="minorHAnsi"/>
          <w:color w:val="000000"/>
          <w:lang w:eastAsia="en-GB"/>
        </w:rPr>
        <w:t>;</w:t>
      </w:r>
    </w:p>
    <w:p w14:paraId="6A20A586" w14:textId="77777777" w:rsidR="00C62E3E" w:rsidRPr="00C62E3E" w:rsidRDefault="00A5697D" w:rsidP="002A21EB">
      <w:pPr>
        <w:pStyle w:val="ListParagraph"/>
        <w:numPr>
          <w:ilvl w:val="0"/>
          <w:numId w:val="19"/>
        </w:numPr>
        <w:spacing w:after="0" w:line="240" w:lineRule="auto"/>
        <w:jc w:val="both"/>
        <w:rPr>
          <w:rFonts w:eastAsia="Times New Roman" w:cstheme="minorHAnsi"/>
          <w:color w:val="000000"/>
          <w:lang w:eastAsia="en-GB"/>
        </w:rPr>
      </w:pPr>
      <w:r>
        <w:rPr>
          <w:rFonts w:eastAsia="Times New Roman" w:cstheme="minorHAnsi"/>
          <w:color w:val="000000"/>
          <w:lang w:eastAsia="en-GB"/>
        </w:rPr>
        <w:t>p</w:t>
      </w:r>
      <w:r w:rsidR="00C62E3E" w:rsidRPr="00C62E3E">
        <w:rPr>
          <w:rFonts w:eastAsia="Times New Roman" w:cstheme="minorHAnsi"/>
          <w:color w:val="000000"/>
          <w:lang w:eastAsia="en-GB"/>
        </w:rPr>
        <w:t>rices</w:t>
      </w:r>
      <w:r>
        <w:rPr>
          <w:rFonts w:eastAsia="Times New Roman" w:cstheme="minorHAnsi"/>
          <w:color w:val="000000"/>
          <w:lang w:eastAsia="en-GB"/>
        </w:rPr>
        <w:t>;</w:t>
      </w:r>
    </w:p>
    <w:p w14:paraId="017AFCBF" w14:textId="77777777" w:rsidR="00C62E3E" w:rsidRPr="00C62E3E" w:rsidRDefault="00C62E3E" w:rsidP="002A21EB">
      <w:pPr>
        <w:pStyle w:val="ListParagraph"/>
        <w:numPr>
          <w:ilvl w:val="0"/>
          <w:numId w:val="19"/>
        </w:numPr>
        <w:spacing w:after="0" w:line="240" w:lineRule="auto"/>
        <w:jc w:val="both"/>
        <w:rPr>
          <w:rFonts w:eastAsia="Times New Roman" w:cstheme="minorHAnsi"/>
          <w:color w:val="000000"/>
          <w:lang w:eastAsia="en-GB"/>
        </w:rPr>
      </w:pPr>
      <w:r w:rsidRPr="00C62E3E">
        <w:rPr>
          <w:rFonts w:eastAsia="Times New Roman" w:cstheme="minorHAnsi"/>
          <w:color w:val="000000"/>
          <w:lang w:eastAsia="en-GB"/>
        </w:rPr>
        <w:t>supplier contact details</w:t>
      </w:r>
      <w:r w:rsidR="00A5697D">
        <w:rPr>
          <w:rFonts w:eastAsia="Times New Roman" w:cstheme="minorHAnsi"/>
          <w:color w:val="000000"/>
          <w:lang w:eastAsia="en-GB"/>
        </w:rPr>
        <w:t>;</w:t>
      </w:r>
    </w:p>
    <w:p w14:paraId="663ED08D" w14:textId="77777777" w:rsidR="00C62E3E" w:rsidRPr="00C62E3E" w:rsidRDefault="00C62E3E" w:rsidP="002A21EB">
      <w:pPr>
        <w:pStyle w:val="ListParagraph"/>
        <w:numPr>
          <w:ilvl w:val="0"/>
          <w:numId w:val="19"/>
        </w:numPr>
        <w:spacing w:after="0" w:line="240" w:lineRule="auto"/>
        <w:jc w:val="both"/>
        <w:rPr>
          <w:rFonts w:eastAsia="Times New Roman" w:cstheme="minorHAnsi"/>
          <w:color w:val="000000"/>
          <w:lang w:eastAsia="en-GB"/>
        </w:rPr>
      </w:pPr>
      <w:r w:rsidRPr="00C62E3E">
        <w:rPr>
          <w:rFonts w:eastAsia="Times New Roman" w:cstheme="minorHAnsi"/>
          <w:color w:val="000000"/>
          <w:lang w:eastAsia="en-GB"/>
        </w:rPr>
        <w:t>ordering information</w:t>
      </w:r>
      <w:r w:rsidR="00A5697D">
        <w:rPr>
          <w:rFonts w:eastAsia="Times New Roman" w:cstheme="minorHAnsi"/>
          <w:color w:val="000000"/>
          <w:lang w:eastAsia="en-GB"/>
        </w:rPr>
        <w:t>;</w:t>
      </w:r>
    </w:p>
    <w:p w14:paraId="12D38EAA" w14:textId="77777777" w:rsidR="00C62E3E" w:rsidRPr="00C62E3E" w:rsidRDefault="00C62E3E" w:rsidP="002A21EB">
      <w:pPr>
        <w:pStyle w:val="ListParagraph"/>
        <w:numPr>
          <w:ilvl w:val="0"/>
          <w:numId w:val="19"/>
        </w:numPr>
        <w:spacing w:after="0" w:line="240" w:lineRule="auto"/>
        <w:jc w:val="both"/>
        <w:rPr>
          <w:rFonts w:eastAsia="Times New Roman" w:cstheme="minorHAnsi"/>
          <w:color w:val="000000"/>
          <w:lang w:eastAsia="en-GB"/>
        </w:rPr>
      </w:pPr>
      <w:r w:rsidRPr="00C62E3E">
        <w:rPr>
          <w:rFonts w:eastAsia="Times New Roman" w:cstheme="minorHAnsi"/>
          <w:color w:val="000000"/>
          <w:lang w:eastAsia="en-GB"/>
        </w:rPr>
        <w:t>returns</w:t>
      </w:r>
      <w:r w:rsidR="00A5697D">
        <w:rPr>
          <w:rFonts w:eastAsia="Times New Roman" w:cstheme="minorHAnsi"/>
          <w:color w:val="000000"/>
          <w:lang w:eastAsia="en-GB"/>
        </w:rPr>
        <w:t xml:space="preserve"> </w:t>
      </w:r>
      <w:r w:rsidRPr="00C62E3E">
        <w:rPr>
          <w:rFonts w:eastAsia="Times New Roman" w:cstheme="minorHAnsi"/>
          <w:color w:val="000000"/>
          <w:lang w:eastAsia="en-GB"/>
        </w:rPr>
        <w:t>/</w:t>
      </w:r>
      <w:r w:rsidR="00A5697D">
        <w:rPr>
          <w:rFonts w:eastAsia="Times New Roman" w:cstheme="minorHAnsi"/>
          <w:color w:val="000000"/>
          <w:lang w:eastAsia="en-GB"/>
        </w:rPr>
        <w:t xml:space="preserve"> </w:t>
      </w:r>
      <w:r w:rsidRPr="00C62E3E">
        <w:rPr>
          <w:rFonts w:eastAsia="Times New Roman" w:cstheme="minorHAnsi"/>
          <w:color w:val="000000"/>
          <w:lang w:eastAsia="en-GB"/>
        </w:rPr>
        <w:t>complaints</w:t>
      </w:r>
      <w:r w:rsidR="00A5697D">
        <w:rPr>
          <w:rFonts w:eastAsia="Times New Roman" w:cstheme="minorHAnsi"/>
          <w:color w:val="000000"/>
          <w:lang w:eastAsia="en-GB"/>
        </w:rPr>
        <w:t xml:space="preserve"> </w:t>
      </w:r>
      <w:r w:rsidRPr="00C62E3E">
        <w:rPr>
          <w:rFonts w:eastAsia="Times New Roman" w:cstheme="minorHAnsi"/>
          <w:color w:val="000000"/>
          <w:lang w:eastAsia="en-GB"/>
        </w:rPr>
        <w:t>/</w:t>
      </w:r>
      <w:r w:rsidR="00A5697D">
        <w:rPr>
          <w:rFonts w:eastAsia="Times New Roman" w:cstheme="minorHAnsi"/>
          <w:color w:val="000000"/>
          <w:lang w:eastAsia="en-GB"/>
        </w:rPr>
        <w:t xml:space="preserve"> </w:t>
      </w:r>
      <w:r w:rsidRPr="00C62E3E">
        <w:rPr>
          <w:rFonts w:eastAsia="Times New Roman" w:cstheme="minorHAnsi"/>
          <w:color w:val="000000"/>
          <w:lang w:eastAsia="en-GB"/>
        </w:rPr>
        <w:t>escalation process</w:t>
      </w:r>
      <w:r w:rsidR="00A5697D">
        <w:rPr>
          <w:rFonts w:eastAsia="Times New Roman" w:cstheme="minorHAnsi"/>
          <w:color w:val="000000"/>
          <w:lang w:eastAsia="en-GB"/>
        </w:rPr>
        <w:t>; and</w:t>
      </w:r>
    </w:p>
    <w:p w14:paraId="5914BBBD" w14:textId="77777777" w:rsidR="00C62E3E" w:rsidRPr="00C62E3E" w:rsidRDefault="00F517D4" w:rsidP="002A21EB">
      <w:pPr>
        <w:pStyle w:val="ListParagraph"/>
        <w:numPr>
          <w:ilvl w:val="0"/>
          <w:numId w:val="19"/>
        </w:numPr>
        <w:spacing w:after="0" w:line="240" w:lineRule="auto"/>
        <w:jc w:val="both"/>
        <w:rPr>
          <w:rFonts w:eastAsia="Times New Roman" w:cstheme="minorHAnsi"/>
          <w:color w:val="000000"/>
          <w:lang w:eastAsia="en-GB"/>
        </w:rPr>
      </w:pPr>
      <w:r>
        <w:rPr>
          <w:rFonts w:eastAsia="Times New Roman" w:cstheme="minorHAnsi"/>
          <w:color w:val="000000"/>
          <w:lang w:eastAsia="en-GB"/>
        </w:rPr>
        <w:t>CSM</w:t>
      </w:r>
      <w:r w:rsidR="00C62E3E" w:rsidRPr="00C62E3E">
        <w:rPr>
          <w:rFonts w:eastAsia="Times New Roman" w:cstheme="minorHAnsi"/>
          <w:color w:val="000000"/>
          <w:lang w:eastAsia="en-GB"/>
        </w:rPr>
        <w:t xml:space="preserve"> process</w:t>
      </w:r>
      <w:r w:rsidR="00A5697D">
        <w:rPr>
          <w:rFonts w:eastAsia="Times New Roman" w:cstheme="minorHAnsi"/>
          <w:color w:val="000000"/>
          <w:lang w:eastAsia="en-GB"/>
        </w:rPr>
        <w:t xml:space="preserve">. </w:t>
      </w:r>
    </w:p>
    <w:p w14:paraId="0B733368" w14:textId="77777777" w:rsidR="003C64ED" w:rsidRDefault="003C64ED" w:rsidP="007D0ADE">
      <w:pPr>
        <w:spacing w:after="0" w:line="240" w:lineRule="auto"/>
        <w:ind w:left="360"/>
        <w:jc w:val="both"/>
        <w:rPr>
          <w:rFonts w:eastAsia="Times New Roman" w:cstheme="minorHAnsi"/>
          <w:color w:val="000000"/>
          <w:lang w:eastAsia="en-GB"/>
        </w:rPr>
      </w:pPr>
    </w:p>
    <w:p w14:paraId="5D87C5EA" w14:textId="77777777" w:rsidR="00F9648A" w:rsidRDefault="00C62E3E" w:rsidP="007D0ADE">
      <w:pPr>
        <w:spacing w:after="0" w:line="240" w:lineRule="auto"/>
        <w:ind w:left="360"/>
        <w:jc w:val="both"/>
        <w:rPr>
          <w:rFonts w:eastAsia="Times New Roman" w:cstheme="minorHAnsi"/>
          <w:color w:val="000000"/>
          <w:lang w:eastAsia="en-GB"/>
        </w:rPr>
      </w:pPr>
      <w:r w:rsidRPr="00C62E3E">
        <w:rPr>
          <w:rFonts w:eastAsia="Times New Roman" w:cstheme="minorHAnsi"/>
          <w:color w:val="000000"/>
          <w:lang w:eastAsia="en-GB"/>
        </w:rPr>
        <w:lastRenderedPageBreak/>
        <w:t xml:space="preserve">The information pack should be proportionate to the size and complexity of the contract. It should demonstrate how the contract delivers best value and provide information relating to the benefits of the contract, e.g. savings, KPIs, improvements in quality and service, sustainable procurement and community benefits expected etc. </w:t>
      </w:r>
      <w:bookmarkStart w:id="16" w:name="_Hlk519171351"/>
    </w:p>
    <w:p w14:paraId="3CC0977F" w14:textId="77777777" w:rsidR="000477F1" w:rsidRDefault="000477F1" w:rsidP="007D0ADE">
      <w:pPr>
        <w:spacing w:after="0" w:line="240" w:lineRule="auto"/>
        <w:ind w:left="360"/>
        <w:jc w:val="both"/>
        <w:rPr>
          <w:rFonts w:eastAsia="Times New Roman" w:cstheme="minorHAnsi"/>
          <w:color w:val="000000"/>
          <w:lang w:eastAsia="en-GB"/>
        </w:rPr>
      </w:pPr>
    </w:p>
    <w:p w14:paraId="4380B5C8" w14:textId="77777777" w:rsidR="003C64ED" w:rsidRDefault="003C64ED" w:rsidP="007D0ADE">
      <w:pPr>
        <w:spacing w:after="0" w:line="240" w:lineRule="auto"/>
        <w:ind w:left="360"/>
        <w:jc w:val="both"/>
        <w:rPr>
          <w:rFonts w:eastAsia="Times New Roman" w:cstheme="minorHAnsi"/>
          <w:color w:val="000000"/>
          <w:lang w:eastAsia="en-GB"/>
        </w:rPr>
      </w:pPr>
    </w:p>
    <w:p w14:paraId="3BCAA0E8" w14:textId="77777777" w:rsidR="00C62E3E" w:rsidRPr="008A279E" w:rsidRDefault="00C62E3E" w:rsidP="008A279E">
      <w:pPr>
        <w:pStyle w:val="Heading2"/>
        <w:numPr>
          <w:ilvl w:val="0"/>
          <w:numId w:val="22"/>
        </w:numPr>
        <w:rPr>
          <w:rFonts w:eastAsia="Times New Roman"/>
          <w:b/>
          <w:lang w:eastAsia="en-GB"/>
        </w:rPr>
      </w:pPr>
      <w:bookmarkStart w:id="17" w:name="_Toc520807828"/>
      <w:bookmarkStart w:id="18" w:name="_Toc520808745"/>
      <w:bookmarkStart w:id="19" w:name="_Toc520808787"/>
      <w:bookmarkStart w:id="20" w:name="_Toc520807829"/>
      <w:bookmarkStart w:id="21" w:name="_Toc520808746"/>
      <w:bookmarkStart w:id="22" w:name="_Toc520808788"/>
      <w:bookmarkStart w:id="23" w:name="_Toc1739175"/>
      <w:bookmarkEnd w:id="16"/>
      <w:bookmarkEnd w:id="17"/>
      <w:bookmarkEnd w:id="18"/>
      <w:bookmarkEnd w:id="19"/>
      <w:bookmarkEnd w:id="20"/>
      <w:bookmarkEnd w:id="21"/>
      <w:bookmarkEnd w:id="22"/>
      <w:r w:rsidRPr="008A279E">
        <w:rPr>
          <w:rFonts w:eastAsia="Times New Roman"/>
          <w:b/>
          <w:lang w:eastAsia="en-GB"/>
        </w:rPr>
        <w:t>Supplier/Buyer Events</w:t>
      </w:r>
      <w:bookmarkEnd w:id="23"/>
      <w:r w:rsidRPr="008A279E">
        <w:rPr>
          <w:rFonts w:eastAsia="Times New Roman"/>
          <w:b/>
          <w:lang w:eastAsia="en-GB"/>
        </w:rPr>
        <w:t xml:space="preserve"> </w:t>
      </w:r>
    </w:p>
    <w:p w14:paraId="678BC9A8" w14:textId="77777777" w:rsidR="0041148A" w:rsidRPr="00C62E3E" w:rsidRDefault="0041148A" w:rsidP="0041148A">
      <w:pPr>
        <w:pStyle w:val="ListParagraph"/>
        <w:spacing w:after="0" w:line="240" w:lineRule="auto"/>
        <w:jc w:val="both"/>
        <w:rPr>
          <w:rFonts w:eastAsia="Times New Roman" w:cstheme="minorHAnsi"/>
          <w:color w:val="000000"/>
          <w:lang w:eastAsia="en-GB"/>
        </w:rPr>
      </w:pPr>
    </w:p>
    <w:p w14:paraId="78C42904" w14:textId="77777777" w:rsidR="00C62E3E" w:rsidRDefault="00C62E3E" w:rsidP="007D0ADE">
      <w:pPr>
        <w:spacing w:after="0" w:line="240" w:lineRule="auto"/>
        <w:ind w:left="360"/>
        <w:jc w:val="both"/>
        <w:rPr>
          <w:rFonts w:eastAsia="Times New Roman" w:cstheme="minorHAnsi"/>
          <w:color w:val="000000"/>
          <w:lang w:eastAsia="en-GB"/>
        </w:rPr>
      </w:pPr>
      <w:r w:rsidRPr="00C62E3E">
        <w:rPr>
          <w:rFonts w:eastAsia="Times New Roman" w:cstheme="minorHAnsi"/>
          <w:color w:val="000000"/>
          <w:lang w:eastAsia="en-GB"/>
        </w:rPr>
        <w:t>Depend</w:t>
      </w:r>
      <w:r w:rsidR="0019661B">
        <w:rPr>
          <w:rFonts w:eastAsia="Times New Roman" w:cstheme="minorHAnsi"/>
          <w:color w:val="000000"/>
          <w:lang w:eastAsia="en-GB"/>
        </w:rPr>
        <w:t>ent</w:t>
      </w:r>
      <w:r w:rsidRPr="00C62E3E">
        <w:rPr>
          <w:rFonts w:eastAsia="Times New Roman" w:cstheme="minorHAnsi"/>
          <w:color w:val="000000"/>
          <w:lang w:eastAsia="en-GB"/>
        </w:rPr>
        <w:t xml:space="preserve"> on the nature of the contract e.g. size, value and risk, organising a supplier/buyer event can be a good way to raise awareness of the contract amongst potential customers / end users. This also provides a good opportunity to distribute information packs / buyers’ guides.</w:t>
      </w:r>
    </w:p>
    <w:p w14:paraId="18666961" w14:textId="77777777" w:rsidR="00A2667E" w:rsidRPr="008A279E" w:rsidRDefault="00A2667E" w:rsidP="007D0ADE">
      <w:pPr>
        <w:spacing w:after="0" w:line="240" w:lineRule="auto"/>
        <w:ind w:left="360"/>
        <w:jc w:val="both"/>
        <w:rPr>
          <w:rFonts w:eastAsia="Times New Roman" w:cstheme="minorHAnsi"/>
          <w:b/>
          <w:color w:val="4472C4" w:themeColor="accent1"/>
          <w:lang w:eastAsia="en-GB"/>
        </w:rPr>
      </w:pPr>
    </w:p>
    <w:p w14:paraId="2BE56982" w14:textId="77777777" w:rsidR="00A2667E" w:rsidRDefault="005F261E" w:rsidP="005279B1">
      <w:pPr>
        <w:pStyle w:val="Heading3"/>
        <w:numPr>
          <w:ilvl w:val="0"/>
          <w:numId w:val="28"/>
        </w:numPr>
        <w:rPr>
          <w:rFonts w:eastAsia="Times New Roman"/>
          <w:b/>
          <w:color w:val="4472C4" w:themeColor="accent1"/>
          <w:lang w:eastAsia="en-GB"/>
        </w:rPr>
      </w:pPr>
      <w:bookmarkStart w:id="24" w:name="_Toc1739176"/>
      <w:r>
        <w:rPr>
          <w:rFonts w:eastAsia="Times New Roman"/>
          <w:b/>
          <w:color w:val="4472C4" w:themeColor="accent1"/>
          <w:lang w:eastAsia="en-GB"/>
        </w:rPr>
        <w:t xml:space="preserve">Examples </w:t>
      </w:r>
      <w:r w:rsidR="005279B1" w:rsidRPr="008A279E">
        <w:rPr>
          <w:rFonts w:eastAsia="Times New Roman"/>
          <w:b/>
          <w:color w:val="4472C4" w:themeColor="accent1"/>
          <w:lang w:eastAsia="en-GB"/>
        </w:rPr>
        <w:t xml:space="preserve">of </w:t>
      </w:r>
      <w:r>
        <w:rPr>
          <w:rFonts w:eastAsia="Times New Roman"/>
          <w:b/>
          <w:color w:val="4472C4" w:themeColor="accent1"/>
          <w:lang w:eastAsia="en-GB"/>
        </w:rPr>
        <w:t>good</w:t>
      </w:r>
      <w:r w:rsidR="005279B1" w:rsidRPr="008A279E">
        <w:rPr>
          <w:rFonts w:eastAsia="Times New Roman"/>
          <w:b/>
          <w:color w:val="4472C4" w:themeColor="accent1"/>
          <w:lang w:eastAsia="en-GB"/>
        </w:rPr>
        <w:t xml:space="preserve"> practice</w:t>
      </w:r>
      <w:bookmarkEnd w:id="24"/>
    </w:p>
    <w:p w14:paraId="1B0D6DB4" w14:textId="77777777" w:rsidR="00C24827" w:rsidRPr="00C24827" w:rsidRDefault="00C24827" w:rsidP="00C24827">
      <w:pPr>
        <w:rPr>
          <w:lang w:eastAsia="en-GB"/>
        </w:rPr>
      </w:pPr>
    </w:p>
    <w:tbl>
      <w:tblPr>
        <w:tblStyle w:val="TableGrid"/>
        <w:tblW w:w="0" w:type="auto"/>
        <w:tblInd w:w="0" w:type="dxa"/>
        <w:tblLook w:val="04A0" w:firstRow="1" w:lastRow="0" w:firstColumn="1" w:lastColumn="0" w:noHBand="0" w:noVBand="1"/>
      </w:tblPr>
      <w:tblGrid>
        <w:gridCol w:w="3005"/>
        <w:gridCol w:w="1502"/>
        <w:gridCol w:w="1503"/>
        <w:gridCol w:w="3006"/>
      </w:tblGrid>
      <w:tr w:rsidR="00C24827" w14:paraId="2CA1347A" w14:textId="77777777" w:rsidTr="00546C8F">
        <w:tc>
          <w:tcPr>
            <w:tcW w:w="9016" w:type="dxa"/>
            <w:gridSpan w:val="4"/>
            <w:shd w:val="clear" w:color="auto" w:fill="8EAADB" w:themeFill="accent1" w:themeFillTint="99"/>
          </w:tcPr>
          <w:p w14:paraId="6D36652F" w14:textId="77777777" w:rsidR="00396D57" w:rsidRDefault="00396D57" w:rsidP="00C24827">
            <w:pPr>
              <w:jc w:val="both"/>
              <w:rPr>
                <w:b/>
                <w:lang w:eastAsia="en-GB"/>
              </w:rPr>
            </w:pPr>
          </w:p>
          <w:p w14:paraId="5AD4B143" w14:textId="77777777" w:rsidR="00C24827" w:rsidRPr="00C24827" w:rsidRDefault="00C24827" w:rsidP="00396D57">
            <w:pPr>
              <w:jc w:val="both"/>
              <w:rPr>
                <w:b/>
                <w:lang w:eastAsia="en-GB"/>
              </w:rPr>
            </w:pPr>
            <w:r w:rsidRPr="00EA1FFA">
              <w:rPr>
                <w:b/>
                <w:lang w:eastAsia="en-GB"/>
              </w:rPr>
              <w:t>The City of Edinburgh Coun</w:t>
            </w:r>
            <w:r>
              <w:rPr>
                <w:b/>
                <w:lang w:eastAsia="en-GB"/>
              </w:rPr>
              <w:t>cil</w:t>
            </w:r>
          </w:p>
        </w:tc>
      </w:tr>
      <w:tr w:rsidR="00C24827" w14:paraId="71DDE211" w14:textId="77777777" w:rsidTr="00C24827">
        <w:tc>
          <w:tcPr>
            <w:tcW w:w="3005" w:type="dxa"/>
          </w:tcPr>
          <w:p w14:paraId="3F66FDB1" w14:textId="77777777" w:rsidR="00C24827" w:rsidRDefault="00C24827" w:rsidP="0032344C">
            <w:pPr>
              <w:jc w:val="center"/>
              <w:rPr>
                <w:lang w:eastAsia="en-GB"/>
              </w:rPr>
            </w:pPr>
            <w:r w:rsidRPr="00C24827">
              <w:rPr>
                <w:lang w:eastAsia="en-GB"/>
              </w:rPr>
              <w:t>Contract Implementation Guidance</w:t>
            </w:r>
          </w:p>
          <w:p w14:paraId="6D1F532E" w14:textId="77777777" w:rsidR="00C24827" w:rsidRDefault="00C24827" w:rsidP="00AE1CA8">
            <w:pPr>
              <w:rPr>
                <w:lang w:eastAsia="en-GB"/>
              </w:rPr>
            </w:pPr>
          </w:p>
          <w:bookmarkStart w:id="25" w:name="_MON_1597664731"/>
          <w:bookmarkEnd w:id="25"/>
          <w:p w14:paraId="65C6EA6B" w14:textId="77777777" w:rsidR="00C24827" w:rsidRDefault="00C24827" w:rsidP="00C24827">
            <w:pPr>
              <w:jc w:val="center"/>
              <w:rPr>
                <w:lang w:eastAsia="en-GB"/>
              </w:rPr>
            </w:pPr>
            <w:r>
              <w:rPr>
                <w:rFonts w:asciiTheme="minorHAnsi" w:eastAsiaTheme="minorHAnsi" w:hAnsiTheme="minorHAnsi" w:cstheme="minorBidi"/>
                <w:lang w:eastAsia="en-GB"/>
              </w:rPr>
              <w:object w:dxaOrig="1537" w:dyaOrig="994" w14:anchorId="5BA27F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1pt" o:ole="">
                  <v:imagedata r:id="rId10" o:title=""/>
                </v:shape>
                <o:OLEObject Type="Embed" ProgID="Word.Document.12" ShapeID="_x0000_i1025" DrawAspect="Icon" ObjectID="_1617625049" r:id="rId11">
                  <o:FieldCodes>\s</o:FieldCodes>
                </o:OLEObject>
              </w:object>
            </w:r>
          </w:p>
          <w:p w14:paraId="1B1BFB7E" w14:textId="77777777" w:rsidR="00C24827" w:rsidRDefault="00C24827" w:rsidP="00AE1CA8">
            <w:pPr>
              <w:rPr>
                <w:lang w:eastAsia="en-GB"/>
              </w:rPr>
            </w:pPr>
          </w:p>
        </w:tc>
        <w:tc>
          <w:tcPr>
            <w:tcW w:w="3005" w:type="dxa"/>
            <w:gridSpan w:val="2"/>
          </w:tcPr>
          <w:p w14:paraId="1B8BC47A" w14:textId="77777777" w:rsidR="00C24827" w:rsidRDefault="00C24827" w:rsidP="0032344C">
            <w:pPr>
              <w:jc w:val="center"/>
              <w:rPr>
                <w:lang w:eastAsia="en-GB"/>
              </w:rPr>
            </w:pPr>
            <w:r w:rsidRPr="00C24827">
              <w:rPr>
                <w:lang w:eastAsia="en-GB"/>
              </w:rPr>
              <w:t>Contract Classification Tool</w:t>
            </w:r>
          </w:p>
          <w:p w14:paraId="5BFD3C88" w14:textId="77777777" w:rsidR="00C24827" w:rsidRDefault="00C24827" w:rsidP="0032344C">
            <w:pPr>
              <w:jc w:val="center"/>
              <w:rPr>
                <w:lang w:eastAsia="en-GB"/>
              </w:rPr>
            </w:pPr>
          </w:p>
          <w:p w14:paraId="1D0820CC" w14:textId="77777777" w:rsidR="00C24827" w:rsidRDefault="00C24827" w:rsidP="0032344C">
            <w:pPr>
              <w:jc w:val="center"/>
              <w:rPr>
                <w:lang w:eastAsia="en-GB"/>
              </w:rPr>
            </w:pPr>
          </w:p>
          <w:bookmarkStart w:id="26" w:name="_MON_1597664804"/>
          <w:bookmarkEnd w:id="26"/>
          <w:p w14:paraId="5BDF0175" w14:textId="77777777" w:rsidR="00C24827" w:rsidRDefault="00C24827" w:rsidP="0032344C">
            <w:pPr>
              <w:jc w:val="center"/>
              <w:rPr>
                <w:lang w:eastAsia="en-GB"/>
              </w:rPr>
            </w:pPr>
            <w:r>
              <w:rPr>
                <w:rFonts w:asciiTheme="minorHAnsi" w:eastAsiaTheme="minorHAnsi" w:hAnsiTheme="minorHAnsi" w:cstheme="minorBidi"/>
                <w:lang w:eastAsia="en-GB"/>
              </w:rPr>
              <w:object w:dxaOrig="1537" w:dyaOrig="994" w14:anchorId="040C6B08">
                <v:shape id="_x0000_i1026" type="#_x0000_t75" style="width:79.5pt;height:50.1pt" o:ole="">
                  <v:imagedata r:id="rId12" o:title=""/>
                </v:shape>
                <o:OLEObject Type="Embed" ProgID="Word.Document.12" ShapeID="_x0000_i1026" DrawAspect="Icon" ObjectID="_1617625050" r:id="rId13">
                  <o:FieldCodes>\s</o:FieldCodes>
                </o:OLEObject>
              </w:object>
            </w:r>
          </w:p>
        </w:tc>
        <w:tc>
          <w:tcPr>
            <w:tcW w:w="3006" w:type="dxa"/>
          </w:tcPr>
          <w:p w14:paraId="1547CD0F" w14:textId="77777777" w:rsidR="00C24827" w:rsidRDefault="00C24827" w:rsidP="0032344C">
            <w:pPr>
              <w:jc w:val="center"/>
              <w:rPr>
                <w:lang w:eastAsia="en-GB"/>
              </w:rPr>
            </w:pPr>
            <w:r w:rsidRPr="00EA1FFA">
              <w:rPr>
                <w:lang w:eastAsia="en-GB"/>
              </w:rPr>
              <w:t>Contract Hand</w:t>
            </w:r>
            <w:r>
              <w:rPr>
                <w:lang w:eastAsia="en-GB"/>
              </w:rPr>
              <w:t>over and Management Report</w:t>
            </w:r>
          </w:p>
          <w:p w14:paraId="7E926CF8" w14:textId="77777777" w:rsidR="00C24827" w:rsidRDefault="00C24827" w:rsidP="0032344C">
            <w:pPr>
              <w:jc w:val="center"/>
              <w:rPr>
                <w:lang w:eastAsia="en-GB"/>
              </w:rPr>
            </w:pPr>
          </w:p>
          <w:bookmarkStart w:id="27" w:name="_MON_1597664852"/>
          <w:bookmarkEnd w:id="27"/>
          <w:p w14:paraId="526B72F5" w14:textId="77777777" w:rsidR="00C24827" w:rsidRDefault="00C24827" w:rsidP="0032344C">
            <w:pPr>
              <w:jc w:val="center"/>
              <w:rPr>
                <w:lang w:eastAsia="en-GB"/>
              </w:rPr>
            </w:pPr>
            <w:r>
              <w:rPr>
                <w:rFonts w:asciiTheme="minorHAnsi" w:eastAsiaTheme="minorHAnsi" w:hAnsiTheme="minorHAnsi" w:cstheme="minorBidi"/>
                <w:lang w:eastAsia="en-GB"/>
              </w:rPr>
              <w:object w:dxaOrig="1537" w:dyaOrig="994" w14:anchorId="6B72C9CD">
                <v:shape id="_x0000_i1027" type="#_x0000_t75" style="width:79.5pt;height:50.1pt" o:ole="">
                  <v:imagedata r:id="rId14" o:title=""/>
                </v:shape>
                <o:OLEObject Type="Embed" ProgID="Word.Document.12" ShapeID="_x0000_i1027" DrawAspect="Icon" ObjectID="_1617625051" r:id="rId15">
                  <o:FieldCodes>\s</o:FieldCodes>
                </o:OLEObject>
              </w:object>
            </w:r>
          </w:p>
          <w:p w14:paraId="7F260D6C" w14:textId="77777777" w:rsidR="00C24827" w:rsidRDefault="00C24827" w:rsidP="0032344C">
            <w:pPr>
              <w:jc w:val="center"/>
              <w:rPr>
                <w:lang w:eastAsia="en-GB"/>
              </w:rPr>
            </w:pPr>
          </w:p>
        </w:tc>
      </w:tr>
      <w:tr w:rsidR="00C24827" w14:paraId="05A35835" w14:textId="77777777" w:rsidTr="00546C8F">
        <w:tc>
          <w:tcPr>
            <w:tcW w:w="9016" w:type="dxa"/>
            <w:gridSpan w:val="4"/>
            <w:shd w:val="clear" w:color="auto" w:fill="8EAADB" w:themeFill="accent1" w:themeFillTint="99"/>
          </w:tcPr>
          <w:p w14:paraId="68368D80" w14:textId="77777777" w:rsidR="00396D57" w:rsidRDefault="00396D57" w:rsidP="00C24827">
            <w:pPr>
              <w:rPr>
                <w:b/>
                <w:lang w:eastAsia="en-GB"/>
              </w:rPr>
            </w:pPr>
          </w:p>
          <w:p w14:paraId="0FDF53ED" w14:textId="77777777" w:rsidR="00C24827" w:rsidRPr="00396D57" w:rsidRDefault="00C24827" w:rsidP="00AE1CA8">
            <w:pPr>
              <w:rPr>
                <w:b/>
                <w:lang w:eastAsia="en-GB"/>
              </w:rPr>
            </w:pPr>
            <w:r w:rsidRPr="00EA1FFA">
              <w:rPr>
                <w:b/>
                <w:lang w:eastAsia="en-GB"/>
              </w:rPr>
              <w:t xml:space="preserve">South Ayrshire Council </w:t>
            </w:r>
          </w:p>
        </w:tc>
      </w:tr>
      <w:tr w:rsidR="00396D57" w14:paraId="68D7FA0E" w14:textId="77777777" w:rsidTr="00631885">
        <w:tc>
          <w:tcPr>
            <w:tcW w:w="4507" w:type="dxa"/>
            <w:gridSpan w:val="2"/>
          </w:tcPr>
          <w:p w14:paraId="667BAA11" w14:textId="77777777" w:rsidR="00396D57" w:rsidRDefault="00546C8F" w:rsidP="0032344C">
            <w:pPr>
              <w:jc w:val="center"/>
              <w:rPr>
                <w:lang w:eastAsia="en-GB"/>
              </w:rPr>
            </w:pPr>
            <w:r>
              <w:rPr>
                <w:lang w:eastAsia="en-GB"/>
              </w:rPr>
              <w:t xml:space="preserve">Contract </w:t>
            </w:r>
            <w:r w:rsidR="00396D57">
              <w:rPr>
                <w:lang w:eastAsia="en-GB"/>
              </w:rPr>
              <w:t>Implementation Plan Template</w:t>
            </w:r>
          </w:p>
          <w:p w14:paraId="31382C96" w14:textId="77777777" w:rsidR="00396D57" w:rsidRDefault="00396D57" w:rsidP="0032344C">
            <w:pPr>
              <w:jc w:val="center"/>
              <w:rPr>
                <w:lang w:eastAsia="en-GB"/>
              </w:rPr>
            </w:pPr>
          </w:p>
          <w:bookmarkStart w:id="28" w:name="_MON_1597727138"/>
          <w:bookmarkEnd w:id="28"/>
          <w:p w14:paraId="53134B3C" w14:textId="77777777" w:rsidR="00396D57" w:rsidRDefault="00546C8F" w:rsidP="0032344C">
            <w:pPr>
              <w:jc w:val="center"/>
              <w:rPr>
                <w:lang w:eastAsia="en-GB"/>
              </w:rPr>
            </w:pPr>
            <w:r>
              <w:rPr>
                <w:rFonts w:asciiTheme="minorHAnsi" w:eastAsiaTheme="minorHAnsi" w:hAnsiTheme="minorHAnsi" w:cstheme="minorBidi"/>
                <w:lang w:eastAsia="en-GB"/>
              </w:rPr>
              <w:object w:dxaOrig="1537" w:dyaOrig="994" w14:anchorId="2DB4AAA5">
                <v:shape id="_x0000_i1028" type="#_x0000_t75" style="width:79.5pt;height:50.1pt" o:ole="">
                  <v:imagedata r:id="rId16" o:title=""/>
                </v:shape>
                <o:OLEObject Type="Embed" ProgID="Word.Document.12" ShapeID="_x0000_i1028" DrawAspect="Icon" ObjectID="_1617625052" r:id="rId17">
                  <o:FieldCodes>\s</o:FieldCodes>
                </o:OLEObject>
              </w:object>
            </w:r>
          </w:p>
          <w:p w14:paraId="263A2759" w14:textId="77777777" w:rsidR="00396D57" w:rsidRDefault="00396D57" w:rsidP="0032344C">
            <w:pPr>
              <w:jc w:val="center"/>
              <w:rPr>
                <w:lang w:eastAsia="en-GB"/>
              </w:rPr>
            </w:pPr>
          </w:p>
        </w:tc>
        <w:tc>
          <w:tcPr>
            <w:tcW w:w="4509" w:type="dxa"/>
            <w:gridSpan w:val="2"/>
          </w:tcPr>
          <w:p w14:paraId="2004400D" w14:textId="77777777" w:rsidR="00396D57" w:rsidRDefault="00396D57" w:rsidP="0032344C">
            <w:pPr>
              <w:jc w:val="center"/>
              <w:rPr>
                <w:lang w:eastAsia="en-GB"/>
              </w:rPr>
            </w:pPr>
            <w:r>
              <w:rPr>
                <w:lang w:eastAsia="en-GB"/>
              </w:rPr>
              <w:t>CSM Briefing Pack Template</w:t>
            </w:r>
          </w:p>
          <w:p w14:paraId="5E19E778" w14:textId="77777777" w:rsidR="00396D57" w:rsidRDefault="00396D57" w:rsidP="0032344C">
            <w:pPr>
              <w:jc w:val="center"/>
              <w:rPr>
                <w:lang w:eastAsia="en-GB"/>
              </w:rPr>
            </w:pPr>
          </w:p>
          <w:p w14:paraId="22D1E201" w14:textId="77777777" w:rsidR="00396D57" w:rsidRDefault="00546C8F" w:rsidP="0032344C">
            <w:pPr>
              <w:jc w:val="center"/>
              <w:rPr>
                <w:lang w:eastAsia="en-GB"/>
              </w:rPr>
            </w:pPr>
            <w:r>
              <w:rPr>
                <w:rFonts w:asciiTheme="minorHAnsi" w:eastAsiaTheme="minorHAnsi" w:hAnsiTheme="minorHAnsi" w:cstheme="minorBidi"/>
                <w:lang w:eastAsia="en-GB"/>
              </w:rPr>
              <w:object w:dxaOrig="1537" w:dyaOrig="994" w14:anchorId="07034872">
                <v:shape id="_x0000_i1029" type="#_x0000_t75" style="width:79.5pt;height:50.1pt" o:ole="">
                  <v:imagedata r:id="rId18" o:title=""/>
                </v:shape>
                <o:OLEObject Type="Embed" ProgID="PowerPoint.Show.12" ShapeID="_x0000_i1029" DrawAspect="Icon" ObjectID="_1617625053" r:id="rId19"/>
              </w:object>
            </w:r>
          </w:p>
        </w:tc>
      </w:tr>
      <w:tr w:rsidR="00396D57" w14:paraId="38D7F7A1" w14:textId="77777777" w:rsidTr="00546C8F">
        <w:tc>
          <w:tcPr>
            <w:tcW w:w="9016" w:type="dxa"/>
            <w:gridSpan w:val="4"/>
            <w:shd w:val="clear" w:color="auto" w:fill="8EAADB" w:themeFill="accent1" w:themeFillTint="99"/>
          </w:tcPr>
          <w:p w14:paraId="40A0E60B" w14:textId="77777777" w:rsidR="00396D57" w:rsidRDefault="00396D57" w:rsidP="00AE1CA8">
            <w:pPr>
              <w:rPr>
                <w:b/>
                <w:lang w:eastAsia="en-GB"/>
              </w:rPr>
            </w:pPr>
          </w:p>
          <w:p w14:paraId="77A6109B" w14:textId="77777777" w:rsidR="00396D57" w:rsidRPr="00396D57" w:rsidRDefault="00396D57" w:rsidP="00AE1CA8">
            <w:pPr>
              <w:rPr>
                <w:b/>
                <w:lang w:eastAsia="en-GB"/>
              </w:rPr>
            </w:pPr>
            <w:r w:rsidRPr="00396D57">
              <w:rPr>
                <w:b/>
                <w:lang w:eastAsia="en-GB"/>
              </w:rPr>
              <w:t xml:space="preserve">Scotland Excel </w:t>
            </w:r>
          </w:p>
        </w:tc>
      </w:tr>
      <w:tr w:rsidR="00396D57" w14:paraId="4F16DF3A" w14:textId="77777777" w:rsidTr="00F660D8">
        <w:tc>
          <w:tcPr>
            <w:tcW w:w="9016" w:type="dxa"/>
            <w:gridSpan w:val="4"/>
          </w:tcPr>
          <w:p w14:paraId="5043B5ED" w14:textId="77777777" w:rsidR="00396D57" w:rsidRDefault="00396D57" w:rsidP="00396D57">
            <w:pPr>
              <w:rPr>
                <w:lang w:eastAsia="en-GB"/>
              </w:rPr>
            </w:pPr>
            <w:r>
              <w:rPr>
                <w:lang w:eastAsia="en-GB"/>
              </w:rPr>
              <w:t>(0517) Children’s Residential Care &amp; Education Services Including Short Breaks, Purchasers Guide</w:t>
            </w:r>
          </w:p>
          <w:p w14:paraId="50A72827" w14:textId="77777777" w:rsidR="00396D57" w:rsidRDefault="00396D57" w:rsidP="00AE1CA8">
            <w:pPr>
              <w:rPr>
                <w:lang w:eastAsia="en-GB"/>
              </w:rPr>
            </w:pPr>
          </w:p>
          <w:p w14:paraId="37BC3EF4" w14:textId="77777777" w:rsidR="00396D57" w:rsidRDefault="00396D57" w:rsidP="00396D57">
            <w:pPr>
              <w:jc w:val="center"/>
              <w:rPr>
                <w:lang w:eastAsia="en-GB"/>
              </w:rPr>
            </w:pPr>
            <w:r>
              <w:rPr>
                <w:rFonts w:asciiTheme="minorHAnsi" w:eastAsiaTheme="minorHAnsi" w:hAnsiTheme="minorHAnsi" w:cstheme="minorBidi"/>
                <w:lang w:eastAsia="en-GB"/>
              </w:rPr>
              <w:object w:dxaOrig="1537" w:dyaOrig="994" w14:anchorId="23FF025A">
                <v:shape id="_x0000_i1030" type="#_x0000_t75" style="width:79.5pt;height:50.1pt" o:ole="">
                  <v:imagedata r:id="rId20" o:title=""/>
                </v:shape>
                <o:OLEObject Type="Embed" ProgID="AcroExch.Document.DC" ShapeID="_x0000_i1030" DrawAspect="Icon" ObjectID="_1617625054" r:id="rId21"/>
              </w:object>
            </w:r>
          </w:p>
          <w:p w14:paraId="4BC7E7DD" w14:textId="77777777" w:rsidR="00396D57" w:rsidRDefault="00396D57" w:rsidP="00AE1CA8">
            <w:pPr>
              <w:rPr>
                <w:lang w:eastAsia="en-GB"/>
              </w:rPr>
            </w:pPr>
          </w:p>
        </w:tc>
      </w:tr>
      <w:tr w:rsidR="00396D57" w14:paraId="4AF060AE" w14:textId="77777777" w:rsidTr="00546C8F">
        <w:tc>
          <w:tcPr>
            <w:tcW w:w="9016" w:type="dxa"/>
            <w:gridSpan w:val="4"/>
            <w:shd w:val="clear" w:color="auto" w:fill="8EAADB" w:themeFill="accent1" w:themeFillTint="99"/>
          </w:tcPr>
          <w:p w14:paraId="3B7E9B06" w14:textId="77777777" w:rsidR="00396D57" w:rsidRPr="00396D57" w:rsidRDefault="00396D57" w:rsidP="00AE1CA8">
            <w:pPr>
              <w:rPr>
                <w:b/>
                <w:lang w:eastAsia="en-GB"/>
              </w:rPr>
            </w:pPr>
          </w:p>
          <w:p w14:paraId="030DFEB0" w14:textId="77777777" w:rsidR="00396D57" w:rsidRDefault="00396D57" w:rsidP="00AE1CA8">
            <w:pPr>
              <w:rPr>
                <w:lang w:eastAsia="en-GB"/>
              </w:rPr>
            </w:pPr>
            <w:r w:rsidRPr="00396D57">
              <w:rPr>
                <w:b/>
                <w:lang w:eastAsia="en-GB"/>
              </w:rPr>
              <w:t>Crown Office and Procurator Fiscal Services</w:t>
            </w:r>
            <w:r>
              <w:rPr>
                <w:lang w:eastAsia="en-GB"/>
              </w:rPr>
              <w:t xml:space="preserve"> </w:t>
            </w:r>
          </w:p>
        </w:tc>
      </w:tr>
      <w:tr w:rsidR="00396D57" w14:paraId="1629A278" w14:textId="77777777" w:rsidTr="004F109A">
        <w:tc>
          <w:tcPr>
            <w:tcW w:w="9016" w:type="dxa"/>
            <w:gridSpan w:val="4"/>
          </w:tcPr>
          <w:p w14:paraId="02B9DCA4" w14:textId="77777777" w:rsidR="00396D57" w:rsidRDefault="00396D57" w:rsidP="00AE1CA8">
            <w:pPr>
              <w:rPr>
                <w:lang w:eastAsia="en-GB"/>
              </w:rPr>
            </w:pPr>
            <w:r>
              <w:rPr>
                <w:lang w:eastAsia="en-GB"/>
              </w:rPr>
              <w:t xml:space="preserve">Implementation/Mobilisation Plan </w:t>
            </w:r>
          </w:p>
          <w:p w14:paraId="2F523980" w14:textId="77777777" w:rsidR="00396D57" w:rsidRDefault="00546C8F" w:rsidP="00546C8F">
            <w:pPr>
              <w:jc w:val="center"/>
              <w:rPr>
                <w:lang w:eastAsia="en-GB"/>
              </w:rPr>
            </w:pPr>
            <w:r>
              <w:rPr>
                <w:rFonts w:asciiTheme="minorHAnsi" w:eastAsiaTheme="minorHAnsi" w:hAnsiTheme="minorHAnsi" w:cstheme="minorBidi"/>
                <w:lang w:eastAsia="en-GB"/>
              </w:rPr>
              <w:object w:dxaOrig="1537" w:dyaOrig="994" w14:anchorId="0909EE5F">
                <v:shape id="_x0000_i1031" type="#_x0000_t75" style="width:79.5pt;height:50.1pt" o:ole="">
                  <v:imagedata r:id="rId22" o:title=""/>
                </v:shape>
                <o:OLEObject Type="Embed" ProgID="Excel.Sheet.12" ShapeID="_x0000_i1031" DrawAspect="Icon" ObjectID="_1617625055" r:id="rId23"/>
              </w:object>
            </w:r>
          </w:p>
          <w:p w14:paraId="0074A6A4" w14:textId="77777777" w:rsidR="00396D57" w:rsidRDefault="00396D57" w:rsidP="00AE1CA8">
            <w:pPr>
              <w:rPr>
                <w:lang w:eastAsia="en-GB"/>
              </w:rPr>
            </w:pPr>
          </w:p>
        </w:tc>
      </w:tr>
    </w:tbl>
    <w:p w14:paraId="063400CD" w14:textId="77777777" w:rsidR="00270AE7" w:rsidRDefault="002E22C2" w:rsidP="00AE1CA8">
      <w:pPr>
        <w:pStyle w:val="Heading1"/>
        <w:numPr>
          <w:ilvl w:val="0"/>
          <w:numId w:val="21"/>
        </w:numPr>
        <w:rPr>
          <w:b/>
        </w:rPr>
      </w:pPr>
      <w:bookmarkStart w:id="29" w:name="_Toc1739177"/>
      <w:bookmarkStart w:id="30" w:name="_GoBack"/>
      <w:bookmarkEnd w:id="30"/>
      <w:r>
        <w:rPr>
          <w:b/>
        </w:rPr>
        <w:lastRenderedPageBreak/>
        <w:t xml:space="preserve">Contract </w:t>
      </w:r>
      <w:r w:rsidR="00CD29E0" w:rsidRPr="00AE1CA8">
        <w:rPr>
          <w:b/>
        </w:rPr>
        <w:t>Exit Strategies</w:t>
      </w:r>
      <w:bookmarkEnd w:id="29"/>
    </w:p>
    <w:p w14:paraId="140F6548" w14:textId="77777777" w:rsidR="00A92821" w:rsidRPr="00AE1CA8" w:rsidRDefault="00A92821" w:rsidP="00AE1CA8"/>
    <w:p w14:paraId="2DAD4676" w14:textId="77777777" w:rsidR="00E04287" w:rsidRPr="008A279E" w:rsidRDefault="00E04287" w:rsidP="00E04287">
      <w:pPr>
        <w:pStyle w:val="Heading2"/>
        <w:numPr>
          <w:ilvl w:val="0"/>
          <w:numId w:val="29"/>
        </w:numPr>
        <w:rPr>
          <w:b/>
        </w:rPr>
      </w:pPr>
      <w:bookmarkStart w:id="31" w:name="_Toc1739178"/>
      <w:r w:rsidRPr="008A279E">
        <w:rPr>
          <w:b/>
        </w:rPr>
        <w:t>Exit Strategies – Key Points</w:t>
      </w:r>
      <w:bookmarkEnd w:id="31"/>
    </w:p>
    <w:p w14:paraId="6B74E565" w14:textId="77777777" w:rsidR="00E04287" w:rsidRPr="00C62E3E" w:rsidRDefault="00E04287" w:rsidP="00E04287">
      <w:pPr>
        <w:pStyle w:val="paragraph"/>
        <w:jc w:val="both"/>
        <w:textAlignment w:val="baseline"/>
        <w:rPr>
          <w:rFonts w:asciiTheme="minorHAnsi" w:hAnsiTheme="minorHAnsi" w:cstheme="minorHAnsi"/>
          <w:sz w:val="22"/>
          <w:szCs w:val="22"/>
        </w:rPr>
      </w:pPr>
    </w:p>
    <w:p w14:paraId="7E914D4C" w14:textId="77777777" w:rsidR="00E04287" w:rsidRPr="00C62E3E" w:rsidRDefault="00E04287" w:rsidP="00E04287">
      <w:pPr>
        <w:pStyle w:val="paragraph"/>
        <w:ind w:left="360"/>
        <w:jc w:val="both"/>
        <w:textAlignment w:val="baseline"/>
        <w:rPr>
          <w:rFonts w:asciiTheme="minorHAnsi" w:hAnsiTheme="minorHAnsi" w:cstheme="minorHAnsi"/>
          <w:sz w:val="22"/>
          <w:szCs w:val="22"/>
        </w:rPr>
      </w:pPr>
      <w:r w:rsidRPr="00C62E3E">
        <w:rPr>
          <w:rFonts w:asciiTheme="minorHAnsi" w:hAnsiTheme="minorHAnsi" w:cstheme="minorHAnsi"/>
          <w:sz w:val="22"/>
          <w:szCs w:val="22"/>
        </w:rPr>
        <w:t>An exit strategy is usually developed as the means of withdrawal from a working relationship with a supplier, whether it be at the end of a contracted period, failure to meet</w:t>
      </w:r>
      <w:r w:rsidR="0030492D">
        <w:rPr>
          <w:rFonts w:asciiTheme="minorHAnsi" w:hAnsiTheme="minorHAnsi" w:cstheme="minorHAnsi"/>
          <w:sz w:val="22"/>
          <w:szCs w:val="22"/>
        </w:rPr>
        <w:t xml:space="preserve"> agreed performance measures, </w:t>
      </w:r>
      <w:r w:rsidRPr="00C62E3E">
        <w:rPr>
          <w:rFonts w:asciiTheme="minorHAnsi" w:hAnsiTheme="minorHAnsi" w:cstheme="minorHAnsi"/>
          <w:sz w:val="22"/>
          <w:szCs w:val="22"/>
        </w:rPr>
        <w:t xml:space="preserve">breach of contract </w:t>
      </w:r>
      <w:r w:rsidR="0030492D">
        <w:rPr>
          <w:rFonts w:asciiTheme="minorHAnsi" w:hAnsiTheme="minorHAnsi" w:cstheme="minorHAnsi"/>
          <w:sz w:val="22"/>
          <w:szCs w:val="22"/>
        </w:rPr>
        <w:t>or</w:t>
      </w:r>
      <w:r w:rsidR="0030492D" w:rsidRPr="0030492D">
        <w:rPr>
          <w:rFonts w:asciiTheme="minorHAnsi" w:hAnsiTheme="minorHAnsi" w:cstheme="minorHAnsi"/>
          <w:sz w:val="22"/>
          <w:szCs w:val="22"/>
        </w:rPr>
        <w:t xml:space="preserve"> through </w:t>
      </w:r>
      <w:r w:rsidR="0030492D" w:rsidRPr="00752EEF">
        <w:rPr>
          <w:rFonts w:asciiTheme="minorHAnsi" w:hAnsiTheme="minorHAnsi" w:cstheme="minorHAnsi"/>
          <w:i/>
          <w:sz w:val="22"/>
          <w:szCs w:val="22"/>
        </w:rPr>
        <w:t>force majeure</w:t>
      </w:r>
      <w:r w:rsidR="0030492D" w:rsidRPr="0030492D">
        <w:rPr>
          <w:rFonts w:asciiTheme="minorHAnsi" w:hAnsiTheme="minorHAnsi" w:cstheme="minorHAnsi"/>
          <w:sz w:val="22"/>
          <w:szCs w:val="22"/>
        </w:rPr>
        <w:t xml:space="preserve"> </w:t>
      </w:r>
      <w:r w:rsidRPr="00C62E3E">
        <w:rPr>
          <w:rFonts w:asciiTheme="minorHAnsi" w:hAnsiTheme="minorHAnsi" w:cstheme="minorHAnsi"/>
          <w:sz w:val="22"/>
          <w:szCs w:val="22"/>
        </w:rPr>
        <w:t xml:space="preserve">(CIPS Procurement Topic, Exit Strategies). </w:t>
      </w:r>
      <w:r w:rsidR="00752EEF">
        <w:rPr>
          <w:rFonts w:asciiTheme="minorHAnsi" w:hAnsiTheme="minorHAnsi" w:cstheme="minorHAnsi"/>
          <w:sz w:val="22"/>
          <w:szCs w:val="22"/>
        </w:rPr>
        <w:t xml:space="preserve">“Development of an exit strategy </w:t>
      </w:r>
      <w:r w:rsidR="00752EEF" w:rsidRPr="00752EEF">
        <w:rPr>
          <w:rFonts w:asciiTheme="minorHAnsi" w:hAnsiTheme="minorHAnsi" w:cstheme="minorHAnsi"/>
          <w:sz w:val="22"/>
          <w:szCs w:val="22"/>
        </w:rPr>
        <w:t>should be a ‘front end’ activity, considered when developing your commodity/service strategy, included in the Procurement Documents and contractual terms and conditions where possible</w:t>
      </w:r>
      <w:r w:rsidR="00752EEF">
        <w:rPr>
          <w:rFonts w:asciiTheme="minorHAnsi" w:hAnsiTheme="minorHAnsi" w:cstheme="minorHAnsi"/>
          <w:sz w:val="22"/>
          <w:szCs w:val="22"/>
        </w:rPr>
        <w:t>” (</w:t>
      </w:r>
      <w:r w:rsidR="00752EEF" w:rsidRPr="00752EEF">
        <w:rPr>
          <w:rFonts w:asciiTheme="minorHAnsi" w:hAnsiTheme="minorHAnsi" w:cstheme="minorHAnsi"/>
          <w:sz w:val="22"/>
          <w:szCs w:val="22"/>
        </w:rPr>
        <w:t>Procurement Journey, Route 3 - Contract &amp; Supplier Management - Exit Strategy</w:t>
      </w:r>
      <w:r w:rsidR="00752EEF">
        <w:rPr>
          <w:rFonts w:asciiTheme="minorHAnsi" w:hAnsiTheme="minorHAnsi" w:cstheme="minorHAnsi"/>
          <w:sz w:val="22"/>
          <w:szCs w:val="22"/>
        </w:rPr>
        <w:t>)</w:t>
      </w:r>
      <w:r w:rsidR="00752EEF" w:rsidRPr="00752EEF">
        <w:rPr>
          <w:rFonts w:asciiTheme="minorHAnsi" w:hAnsiTheme="minorHAnsi" w:cstheme="minorHAnsi"/>
          <w:sz w:val="22"/>
          <w:szCs w:val="22"/>
        </w:rPr>
        <w:t>.</w:t>
      </w:r>
      <w:r w:rsidR="00752EEF">
        <w:rPr>
          <w:rFonts w:asciiTheme="minorHAnsi" w:hAnsiTheme="minorHAnsi" w:cstheme="minorHAnsi"/>
          <w:sz w:val="22"/>
          <w:szCs w:val="22"/>
        </w:rPr>
        <w:t xml:space="preserve"> </w:t>
      </w:r>
      <w:r w:rsidRPr="00C62E3E">
        <w:rPr>
          <w:rFonts w:asciiTheme="minorHAnsi" w:hAnsiTheme="minorHAnsi" w:cstheme="minorHAnsi"/>
          <w:sz w:val="22"/>
          <w:szCs w:val="22"/>
        </w:rPr>
        <w:t xml:space="preserve">Each condition through which the relationship can be terminated should be addressed in the exit strategy and essential components such as the transfer of information, assets, knowledge, staff (TUPE) and intellectual property considered. </w:t>
      </w:r>
    </w:p>
    <w:p w14:paraId="274F5552" w14:textId="77777777" w:rsidR="00E04287" w:rsidRPr="00C62E3E" w:rsidRDefault="00E04287" w:rsidP="009E718C">
      <w:pPr>
        <w:pStyle w:val="paragraph"/>
        <w:ind w:left="360"/>
        <w:jc w:val="both"/>
        <w:textAlignment w:val="baseline"/>
        <w:rPr>
          <w:rFonts w:asciiTheme="minorHAnsi" w:hAnsiTheme="minorHAnsi" w:cstheme="minorHAnsi"/>
          <w:sz w:val="22"/>
          <w:szCs w:val="22"/>
        </w:rPr>
      </w:pPr>
    </w:p>
    <w:p w14:paraId="2988F63E" w14:textId="77777777" w:rsidR="00E04287" w:rsidRDefault="00E04287" w:rsidP="00752EEF">
      <w:pPr>
        <w:jc w:val="both"/>
        <w:rPr>
          <w:rFonts w:cstheme="minorHAnsi"/>
          <w:b/>
        </w:rPr>
      </w:pPr>
    </w:p>
    <w:p w14:paraId="065B7EFF" w14:textId="77777777" w:rsidR="00E04287" w:rsidRDefault="00E04287" w:rsidP="00752EEF">
      <w:pPr>
        <w:pStyle w:val="Heading2"/>
        <w:numPr>
          <w:ilvl w:val="0"/>
          <w:numId w:val="29"/>
        </w:numPr>
        <w:jc w:val="both"/>
        <w:rPr>
          <w:b/>
        </w:rPr>
      </w:pPr>
      <w:bookmarkStart w:id="32" w:name="_Toc1739179"/>
      <w:r>
        <w:rPr>
          <w:b/>
        </w:rPr>
        <w:t>Exit Strategy Considerations</w:t>
      </w:r>
      <w:bookmarkEnd w:id="32"/>
    </w:p>
    <w:p w14:paraId="7F23A146" w14:textId="77777777" w:rsidR="004C5208" w:rsidRPr="00AE1CA8" w:rsidRDefault="004C5208" w:rsidP="00752EEF">
      <w:pPr>
        <w:jc w:val="both"/>
      </w:pPr>
    </w:p>
    <w:p w14:paraId="14EEF3D1" w14:textId="77777777" w:rsidR="004C5208" w:rsidRDefault="004C5208" w:rsidP="00752EEF">
      <w:pPr>
        <w:ind w:left="360"/>
        <w:jc w:val="both"/>
      </w:pPr>
      <w:r w:rsidRPr="004C5208">
        <w:t>Having a well-developed and docu</w:t>
      </w:r>
      <w:r w:rsidR="00AD5F78">
        <w:t>mented exit strategy is crucial</w:t>
      </w:r>
      <w:r w:rsidRPr="004C5208">
        <w:t xml:space="preserve">. Fundamentally, it should contain concrete </w:t>
      </w:r>
      <w:r w:rsidR="00731B3D">
        <w:t>“</w:t>
      </w:r>
      <w:r w:rsidRPr="004C5208">
        <w:t>details on the timescales for key actions</w:t>
      </w:r>
      <w:r w:rsidR="00731B3D">
        <w:t xml:space="preserve"> and the party responsible for such</w:t>
      </w:r>
      <w:r w:rsidRPr="004C5208">
        <w:t xml:space="preserve"> actions</w:t>
      </w:r>
      <w:r w:rsidR="00731B3D">
        <w:t>”</w:t>
      </w:r>
      <w:r w:rsidRPr="004C5208">
        <w:t xml:space="preserve"> (CIPS Procurement Topic, Exit Strategies). Other considerations that the strategy should address include service continuity (business continuity planning), appropriate communication with the incumbent</w:t>
      </w:r>
      <w:r w:rsidR="009E718C">
        <w:t xml:space="preserve"> (i.e. current)</w:t>
      </w:r>
      <w:r w:rsidRPr="004C5208">
        <w:t xml:space="preserve"> supplier, escalation processes and alternative dispute resolution procedures, breach of contract, risk mitigation and exit trigger points.</w:t>
      </w:r>
    </w:p>
    <w:p w14:paraId="2E0C564B" w14:textId="77777777" w:rsidR="004C5208" w:rsidRPr="00AE1CA8" w:rsidRDefault="004C5208" w:rsidP="00752EEF">
      <w:pPr>
        <w:ind w:left="360"/>
        <w:jc w:val="both"/>
      </w:pPr>
    </w:p>
    <w:p w14:paraId="2A574C05" w14:textId="77777777" w:rsidR="00E04287" w:rsidRDefault="004C5208" w:rsidP="00752EEF">
      <w:pPr>
        <w:pStyle w:val="Heading2"/>
        <w:numPr>
          <w:ilvl w:val="0"/>
          <w:numId w:val="29"/>
        </w:numPr>
        <w:jc w:val="both"/>
        <w:rPr>
          <w:b/>
        </w:rPr>
      </w:pPr>
      <w:bookmarkStart w:id="33" w:name="_Toc1739180"/>
      <w:r>
        <w:rPr>
          <w:b/>
        </w:rPr>
        <w:t>Risk</w:t>
      </w:r>
      <w:bookmarkEnd w:id="33"/>
    </w:p>
    <w:p w14:paraId="720C2E4F" w14:textId="77777777" w:rsidR="004C5208" w:rsidRPr="00AE1CA8" w:rsidRDefault="004C5208" w:rsidP="00752EEF">
      <w:pPr>
        <w:jc w:val="both"/>
      </w:pPr>
    </w:p>
    <w:p w14:paraId="58598C60" w14:textId="79E249C8" w:rsidR="004C5208" w:rsidRDefault="004C5208" w:rsidP="00752EEF">
      <w:pPr>
        <w:ind w:left="360"/>
        <w:jc w:val="both"/>
      </w:pPr>
      <w:r w:rsidRPr="004C5208">
        <w:t xml:space="preserve">An exit strategy will help to </w:t>
      </w:r>
      <w:r w:rsidR="0030492D">
        <w:t>mitigate</w:t>
      </w:r>
      <w:r w:rsidRPr="004C5208">
        <w:t xml:space="preserve"> risks to the </w:t>
      </w:r>
      <w:r w:rsidR="00752EEF">
        <w:t>purchaser</w:t>
      </w:r>
      <w:r w:rsidR="008C0D70">
        <w:t xml:space="preserve"> </w:t>
      </w:r>
      <w:r w:rsidRPr="004C5208">
        <w:t xml:space="preserve">when a relationship ends and reduces the likelihood of legal complications. </w:t>
      </w:r>
      <w:r w:rsidR="00731B3D">
        <w:t>“</w:t>
      </w:r>
      <w:r w:rsidRPr="004C5208">
        <w:t xml:space="preserve">Barring </w:t>
      </w:r>
      <w:r w:rsidRPr="008C0D70">
        <w:rPr>
          <w:i/>
        </w:rPr>
        <w:t>force majeure</w:t>
      </w:r>
      <w:r w:rsidRPr="004C5208">
        <w:t>, it will normally be the provider’s responsibility to manage service continuity</w:t>
      </w:r>
      <w:r w:rsidR="00731B3D">
        <w:t>”</w:t>
      </w:r>
      <w:r w:rsidR="0045087C">
        <w:t xml:space="preserve"> (Leitch, </w:t>
      </w:r>
      <w:r w:rsidR="0045087C" w:rsidRPr="0045087C">
        <w:t>2016</w:t>
      </w:r>
      <w:r w:rsidR="0045087C">
        <w:t>)</w:t>
      </w:r>
      <w:r w:rsidRPr="004C5208">
        <w:t>. However, a good exit strategy should identify the risks associated with service interruption or failure, formally record these in a risk register and assign each risk to an individual owner to be actively managed in accordance with good risk management practice (</w:t>
      </w:r>
      <w:r w:rsidR="00DB22AC">
        <w:t xml:space="preserve">Leitch, 2016). </w:t>
      </w:r>
    </w:p>
    <w:p w14:paraId="7E6B2C7E" w14:textId="77777777" w:rsidR="004C5208" w:rsidRPr="00AE1CA8" w:rsidRDefault="004C5208" w:rsidP="00752EEF">
      <w:pPr>
        <w:ind w:left="360"/>
        <w:jc w:val="both"/>
      </w:pPr>
    </w:p>
    <w:p w14:paraId="7096D402" w14:textId="77777777" w:rsidR="004C5208" w:rsidRDefault="004C5208" w:rsidP="00752EEF">
      <w:pPr>
        <w:pStyle w:val="Heading2"/>
        <w:numPr>
          <w:ilvl w:val="0"/>
          <w:numId w:val="29"/>
        </w:numPr>
        <w:jc w:val="both"/>
        <w:rPr>
          <w:b/>
        </w:rPr>
      </w:pPr>
      <w:bookmarkStart w:id="34" w:name="_Toc1739181"/>
      <w:r>
        <w:rPr>
          <w:b/>
        </w:rPr>
        <w:t>Engaging Supplier</w:t>
      </w:r>
      <w:r w:rsidR="006B211D">
        <w:rPr>
          <w:b/>
        </w:rPr>
        <w:t>s</w:t>
      </w:r>
      <w:bookmarkEnd w:id="34"/>
      <w:r>
        <w:rPr>
          <w:b/>
        </w:rPr>
        <w:t xml:space="preserve"> </w:t>
      </w:r>
    </w:p>
    <w:p w14:paraId="655042D7" w14:textId="77777777" w:rsidR="004C5208" w:rsidRPr="00AE1CA8" w:rsidRDefault="004C5208" w:rsidP="00752EEF">
      <w:pPr>
        <w:jc w:val="both"/>
      </w:pPr>
    </w:p>
    <w:p w14:paraId="53212485" w14:textId="7935789C" w:rsidR="004C5208" w:rsidRDefault="004C5208" w:rsidP="00752EEF">
      <w:pPr>
        <w:ind w:left="360"/>
        <w:jc w:val="both"/>
      </w:pPr>
      <w:r>
        <w:t xml:space="preserve">It is crucial to engage a supplier at the early stages of a relationship to discuss exit strategies. This must be treated as a sensitive conversation, as too much emphasis on the exit strategy or handling discussions unprofessionally could cause </w:t>
      </w:r>
      <w:r w:rsidR="00752EEF">
        <w:t xml:space="preserve">the supplier(s) </w:t>
      </w:r>
      <w:r>
        <w:t xml:space="preserve">concern regarding </w:t>
      </w:r>
      <w:r w:rsidR="00752EEF">
        <w:t xml:space="preserve">the purchaser(s) </w:t>
      </w:r>
      <w:r>
        <w:t xml:space="preserve">future commitment and co-operation, </w:t>
      </w:r>
      <w:r w:rsidR="00A36102">
        <w:t>which</w:t>
      </w:r>
      <w:r w:rsidR="00A36102" w:rsidRPr="00A36102">
        <w:t xml:space="preserve"> may result in supplier demotivation, thus potentially impacting agreed service levels</w:t>
      </w:r>
      <w:r w:rsidR="00A36102" w:rsidRPr="00A36102" w:rsidDel="00A36102">
        <w:t xml:space="preserve"> </w:t>
      </w:r>
      <w:r>
        <w:t xml:space="preserve">(Power et al., 2004). </w:t>
      </w:r>
    </w:p>
    <w:p w14:paraId="3982EA2B" w14:textId="77777777" w:rsidR="004C5208" w:rsidRDefault="005E604E" w:rsidP="00752EEF">
      <w:pPr>
        <w:ind w:left="360"/>
        <w:jc w:val="both"/>
      </w:pPr>
      <w:r>
        <w:t>The</w:t>
      </w:r>
      <w:r w:rsidR="00E40FF7">
        <w:t>refore, the</w:t>
      </w:r>
      <w:r>
        <w:t xml:space="preserve"> exit strategy needs to be</w:t>
      </w:r>
      <w:r w:rsidRPr="005E604E">
        <w:t xml:space="preserve"> clearly defined </w:t>
      </w:r>
      <w:r>
        <w:t xml:space="preserve">and </w:t>
      </w:r>
      <w:r w:rsidRPr="005E604E">
        <w:t xml:space="preserve">agreed during the pre-contract stage to avoid difficulties </w:t>
      </w:r>
      <w:proofErr w:type="gramStart"/>
      <w:r w:rsidR="00E40FF7">
        <w:t>at a later date</w:t>
      </w:r>
      <w:proofErr w:type="gramEnd"/>
      <w:r w:rsidR="00E40FF7">
        <w:t xml:space="preserve">, noting that </w:t>
      </w:r>
      <w:r w:rsidR="004C5208">
        <w:t xml:space="preserve">the practical implementation of an exit strategy is </w:t>
      </w:r>
      <w:r w:rsidR="004C5208">
        <w:lastRenderedPageBreak/>
        <w:t>to a large extent, dependent upon maintaining a working relationship with the outgoing supplier (</w:t>
      </w:r>
      <w:r w:rsidR="00E40FF7">
        <w:t>Making an exit, 2012</w:t>
      </w:r>
      <w:r w:rsidR="004C5208">
        <w:t>). Inclusion of a clause in the contract to the effect, “the supplier is required to provide all such assistance as may be necessary to ensure a seamless handover to a new supplier” can be a useful tool to encourage co-operation at what may be a challenging point in the relationship (CIPS Australia: Where’s the Exit?).</w:t>
      </w:r>
    </w:p>
    <w:p w14:paraId="6E5E4404" w14:textId="77777777" w:rsidR="00EA3F9E" w:rsidRDefault="00EA3F9E" w:rsidP="00752EEF">
      <w:pPr>
        <w:ind w:left="360"/>
        <w:jc w:val="both"/>
      </w:pPr>
      <w:r w:rsidRPr="00EA3F9E">
        <w:t xml:space="preserve">Overall, it is best practice to ensure that all parties are satisfied before formally drafting the exit strategy and before signing any agreement (CIPS Australia: Where’s the Exit?). Exit strategies should be reviewed annually or when significant change </w:t>
      </w:r>
      <w:r w:rsidR="00CF12B7" w:rsidRPr="00EA3F9E">
        <w:t>occurs,</w:t>
      </w:r>
      <w:r w:rsidRPr="00EA3F9E">
        <w:t xml:space="preserve"> and the conclusion of any contract is the ideal time to review how well the contract performed and to explore lessons learned which can be carried forward to inform future contract terms or strategies (The Procurement Journey, Contract &amp; Supplier Management - Exit Strategy).</w:t>
      </w:r>
    </w:p>
    <w:p w14:paraId="316449D6" w14:textId="77777777" w:rsidR="006C4953" w:rsidRDefault="006C4953" w:rsidP="00752EEF">
      <w:pPr>
        <w:ind w:left="360"/>
        <w:jc w:val="both"/>
      </w:pPr>
    </w:p>
    <w:p w14:paraId="6F715E4C" w14:textId="77777777" w:rsidR="00EA3F9E" w:rsidRDefault="00EA3F9E" w:rsidP="00752EEF">
      <w:pPr>
        <w:pStyle w:val="Heading3"/>
        <w:numPr>
          <w:ilvl w:val="0"/>
          <w:numId w:val="32"/>
        </w:numPr>
        <w:jc w:val="both"/>
        <w:rPr>
          <w:rFonts w:eastAsia="Times New Roman"/>
          <w:b/>
          <w:color w:val="4472C4" w:themeColor="accent1"/>
          <w:lang w:eastAsia="en-GB"/>
        </w:rPr>
      </w:pPr>
      <w:bookmarkStart w:id="35" w:name="_Toc1739182"/>
      <w:r>
        <w:rPr>
          <w:rFonts w:eastAsia="Times New Roman"/>
          <w:b/>
          <w:color w:val="4472C4" w:themeColor="accent1"/>
          <w:lang w:eastAsia="en-GB"/>
        </w:rPr>
        <w:t xml:space="preserve">Examples </w:t>
      </w:r>
      <w:r w:rsidRPr="008A279E">
        <w:rPr>
          <w:rFonts w:eastAsia="Times New Roman"/>
          <w:b/>
          <w:color w:val="4472C4" w:themeColor="accent1"/>
          <w:lang w:eastAsia="en-GB"/>
        </w:rPr>
        <w:t xml:space="preserve">of </w:t>
      </w:r>
      <w:r>
        <w:rPr>
          <w:rFonts w:eastAsia="Times New Roman"/>
          <w:b/>
          <w:color w:val="4472C4" w:themeColor="accent1"/>
          <w:lang w:eastAsia="en-GB"/>
        </w:rPr>
        <w:t>good</w:t>
      </w:r>
      <w:r w:rsidRPr="008A279E">
        <w:rPr>
          <w:rFonts w:eastAsia="Times New Roman"/>
          <w:b/>
          <w:color w:val="4472C4" w:themeColor="accent1"/>
          <w:lang w:eastAsia="en-GB"/>
        </w:rPr>
        <w:t xml:space="preserve"> practice</w:t>
      </w:r>
      <w:bookmarkEnd w:id="35"/>
    </w:p>
    <w:p w14:paraId="6B3B755B" w14:textId="77777777" w:rsidR="003915A0" w:rsidRDefault="003915A0" w:rsidP="003915A0">
      <w:pPr>
        <w:ind w:firstLine="720"/>
        <w:jc w:val="both"/>
        <w:rPr>
          <w:lang w:eastAsia="en-GB"/>
        </w:rPr>
      </w:pPr>
    </w:p>
    <w:tbl>
      <w:tblPr>
        <w:tblStyle w:val="TableGrid"/>
        <w:tblW w:w="0" w:type="auto"/>
        <w:tblInd w:w="0" w:type="dxa"/>
        <w:tblLook w:val="04A0" w:firstRow="1" w:lastRow="0" w:firstColumn="1" w:lastColumn="0" w:noHBand="0" w:noVBand="1"/>
      </w:tblPr>
      <w:tblGrid>
        <w:gridCol w:w="4508"/>
        <w:gridCol w:w="4508"/>
      </w:tblGrid>
      <w:tr w:rsidR="0032344C" w14:paraId="209F98F6" w14:textId="77777777" w:rsidTr="00546C8F">
        <w:tc>
          <w:tcPr>
            <w:tcW w:w="9016" w:type="dxa"/>
            <w:gridSpan w:val="2"/>
            <w:shd w:val="clear" w:color="auto" w:fill="8EAADB" w:themeFill="accent1" w:themeFillTint="99"/>
          </w:tcPr>
          <w:p w14:paraId="631205B0" w14:textId="77777777" w:rsidR="0032344C" w:rsidRDefault="0032344C" w:rsidP="0032344C">
            <w:pPr>
              <w:rPr>
                <w:b/>
                <w:lang w:eastAsia="en-GB"/>
              </w:rPr>
            </w:pPr>
          </w:p>
          <w:p w14:paraId="457124DA" w14:textId="77777777" w:rsidR="0032344C" w:rsidRPr="0032344C" w:rsidRDefault="0032344C" w:rsidP="0032344C">
            <w:pPr>
              <w:rPr>
                <w:b/>
                <w:lang w:eastAsia="en-GB"/>
              </w:rPr>
            </w:pPr>
            <w:r w:rsidRPr="00FB17C4">
              <w:rPr>
                <w:b/>
                <w:lang w:eastAsia="en-GB"/>
              </w:rPr>
              <w:t xml:space="preserve">The City of Edinburgh Council </w:t>
            </w:r>
          </w:p>
        </w:tc>
      </w:tr>
      <w:tr w:rsidR="0032344C" w14:paraId="71B4B517" w14:textId="77777777" w:rsidTr="0032344C">
        <w:tc>
          <w:tcPr>
            <w:tcW w:w="4508" w:type="dxa"/>
          </w:tcPr>
          <w:p w14:paraId="25BBE013" w14:textId="77777777" w:rsidR="0032344C" w:rsidRDefault="0032344C" w:rsidP="0032344C">
            <w:pPr>
              <w:jc w:val="center"/>
              <w:rPr>
                <w:lang w:eastAsia="en-GB"/>
              </w:rPr>
            </w:pPr>
            <w:r>
              <w:rPr>
                <w:lang w:eastAsia="en-GB"/>
              </w:rPr>
              <w:t>Renew and Exit Guidance</w:t>
            </w:r>
          </w:p>
          <w:p w14:paraId="338FF00D" w14:textId="77777777" w:rsidR="0032344C" w:rsidRDefault="0032344C" w:rsidP="0032344C">
            <w:pPr>
              <w:jc w:val="center"/>
              <w:rPr>
                <w:lang w:eastAsia="en-GB"/>
              </w:rPr>
            </w:pPr>
          </w:p>
          <w:bookmarkStart w:id="36" w:name="_MON_1597665459"/>
          <w:bookmarkEnd w:id="36"/>
          <w:p w14:paraId="33F8F093" w14:textId="77777777" w:rsidR="0032344C" w:rsidRDefault="0032344C" w:rsidP="0032344C">
            <w:pPr>
              <w:jc w:val="center"/>
              <w:rPr>
                <w:lang w:eastAsia="en-GB"/>
              </w:rPr>
            </w:pPr>
            <w:r>
              <w:rPr>
                <w:rFonts w:asciiTheme="minorHAnsi" w:eastAsiaTheme="minorHAnsi" w:hAnsiTheme="minorHAnsi" w:cstheme="minorBidi"/>
                <w:lang w:eastAsia="en-GB"/>
              </w:rPr>
              <w:object w:dxaOrig="1537" w:dyaOrig="994" w14:anchorId="5D0A646A">
                <v:shape id="_x0000_i1032" type="#_x0000_t75" style="width:79.5pt;height:50.1pt" o:ole="">
                  <v:imagedata r:id="rId24" o:title=""/>
                </v:shape>
                <o:OLEObject Type="Embed" ProgID="Word.Document.12" ShapeID="_x0000_i1032" DrawAspect="Icon" ObjectID="_1617625056" r:id="rId25">
                  <o:FieldCodes>\s</o:FieldCodes>
                </o:OLEObject>
              </w:object>
            </w:r>
          </w:p>
        </w:tc>
        <w:tc>
          <w:tcPr>
            <w:tcW w:w="4508" w:type="dxa"/>
          </w:tcPr>
          <w:p w14:paraId="703206AD" w14:textId="77777777" w:rsidR="0032344C" w:rsidRDefault="0032344C" w:rsidP="0032344C">
            <w:pPr>
              <w:jc w:val="center"/>
              <w:rPr>
                <w:lang w:eastAsia="en-GB"/>
              </w:rPr>
            </w:pPr>
            <w:r>
              <w:rPr>
                <w:lang w:eastAsia="en-GB"/>
              </w:rPr>
              <w:t>Contract Closure Report Guidance</w:t>
            </w:r>
          </w:p>
          <w:p w14:paraId="4A36FB6E" w14:textId="77777777" w:rsidR="0032344C" w:rsidRDefault="0032344C" w:rsidP="0032344C">
            <w:pPr>
              <w:ind w:firstLine="720"/>
              <w:jc w:val="center"/>
              <w:rPr>
                <w:lang w:eastAsia="en-GB"/>
              </w:rPr>
            </w:pPr>
          </w:p>
          <w:bookmarkStart w:id="37" w:name="_MON_1597665514"/>
          <w:bookmarkEnd w:id="37"/>
          <w:p w14:paraId="3A588A0C" w14:textId="77777777" w:rsidR="0032344C" w:rsidRDefault="0032344C" w:rsidP="0032344C">
            <w:pPr>
              <w:jc w:val="center"/>
              <w:rPr>
                <w:lang w:eastAsia="en-GB"/>
              </w:rPr>
            </w:pPr>
            <w:r>
              <w:rPr>
                <w:rFonts w:asciiTheme="minorHAnsi" w:eastAsiaTheme="minorHAnsi" w:hAnsiTheme="minorHAnsi" w:cstheme="minorBidi"/>
                <w:lang w:eastAsia="en-GB"/>
              </w:rPr>
              <w:object w:dxaOrig="1537" w:dyaOrig="994" w14:anchorId="72BB0F4C">
                <v:shape id="_x0000_i1033" type="#_x0000_t75" style="width:79.5pt;height:50.1pt" o:ole="">
                  <v:imagedata r:id="rId26" o:title=""/>
                </v:shape>
                <o:OLEObject Type="Embed" ProgID="Word.Document.12" ShapeID="_x0000_i1033" DrawAspect="Icon" ObjectID="_1617625057" r:id="rId27">
                  <o:FieldCodes>\s</o:FieldCodes>
                </o:OLEObject>
              </w:object>
            </w:r>
          </w:p>
        </w:tc>
      </w:tr>
      <w:tr w:rsidR="0032344C" w14:paraId="6824F8C2" w14:textId="77777777" w:rsidTr="00546C8F">
        <w:tc>
          <w:tcPr>
            <w:tcW w:w="9016" w:type="dxa"/>
            <w:gridSpan w:val="2"/>
            <w:shd w:val="clear" w:color="auto" w:fill="8EAADB" w:themeFill="accent1" w:themeFillTint="99"/>
          </w:tcPr>
          <w:p w14:paraId="3C941F2E" w14:textId="77777777" w:rsidR="0032344C" w:rsidRDefault="0032344C" w:rsidP="003915A0">
            <w:pPr>
              <w:jc w:val="both"/>
              <w:rPr>
                <w:lang w:eastAsia="en-GB"/>
              </w:rPr>
            </w:pPr>
          </w:p>
          <w:p w14:paraId="197CE9E0" w14:textId="77777777" w:rsidR="0032344C" w:rsidRPr="0032344C" w:rsidRDefault="0032344C" w:rsidP="003915A0">
            <w:pPr>
              <w:jc w:val="both"/>
              <w:rPr>
                <w:b/>
                <w:lang w:eastAsia="en-GB"/>
              </w:rPr>
            </w:pPr>
            <w:r w:rsidRPr="0032344C">
              <w:rPr>
                <w:b/>
                <w:lang w:eastAsia="en-GB"/>
              </w:rPr>
              <w:t xml:space="preserve">Glasgow City Council </w:t>
            </w:r>
          </w:p>
        </w:tc>
      </w:tr>
      <w:tr w:rsidR="0032344C" w14:paraId="3FD55A1B" w14:textId="77777777" w:rsidTr="00EF4266">
        <w:tc>
          <w:tcPr>
            <w:tcW w:w="9016" w:type="dxa"/>
            <w:gridSpan w:val="2"/>
          </w:tcPr>
          <w:p w14:paraId="6D682821" w14:textId="77777777" w:rsidR="0032344C" w:rsidRDefault="0032344C" w:rsidP="0032344C">
            <w:pPr>
              <w:jc w:val="center"/>
              <w:rPr>
                <w:lang w:eastAsia="en-GB"/>
              </w:rPr>
            </w:pPr>
            <w:r>
              <w:rPr>
                <w:lang w:eastAsia="en-GB"/>
              </w:rPr>
              <w:t>Exit Strategy and Monitoring Plan</w:t>
            </w:r>
          </w:p>
          <w:p w14:paraId="4FD86B47" w14:textId="77777777" w:rsidR="0032344C" w:rsidRDefault="0032344C" w:rsidP="0032344C">
            <w:pPr>
              <w:jc w:val="center"/>
              <w:rPr>
                <w:lang w:eastAsia="en-GB"/>
              </w:rPr>
            </w:pPr>
          </w:p>
          <w:p w14:paraId="3C987536" w14:textId="77777777" w:rsidR="0032344C" w:rsidRDefault="00546C8F" w:rsidP="00546C8F">
            <w:pPr>
              <w:jc w:val="center"/>
              <w:rPr>
                <w:lang w:eastAsia="en-GB"/>
              </w:rPr>
            </w:pPr>
            <w:r>
              <w:rPr>
                <w:rFonts w:asciiTheme="minorHAnsi" w:eastAsiaTheme="minorHAnsi" w:hAnsiTheme="minorHAnsi" w:cstheme="minorBidi"/>
                <w:lang w:eastAsia="en-GB"/>
              </w:rPr>
              <w:object w:dxaOrig="1537" w:dyaOrig="994" w14:anchorId="0D46B9D1">
                <v:shape id="_x0000_i1034" type="#_x0000_t75" style="width:79.5pt;height:50.1pt" o:ole="">
                  <v:imagedata r:id="rId28" o:title=""/>
                </v:shape>
                <o:OLEObject Type="Embed" ProgID="Excel.Sheet.12" ShapeID="_x0000_i1034" DrawAspect="Icon" ObjectID="_1617625058" r:id="rId29"/>
              </w:object>
            </w:r>
          </w:p>
        </w:tc>
      </w:tr>
      <w:tr w:rsidR="0032344C" w14:paraId="79510DFC" w14:textId="77777777" w:rsidTr="00546C8F">
        <w:tc>
          <w:tcPr>
            <w:tcW w:w="9016" w:type="dxa"/>
            <w:gridSpan w:val="2"/>
            <w:shd w:val="clear" w:color="auto" w:fill="8EAADB" w:themeFill="accent1" w:themeFillTint="99"/>
          </w:tcPr>
          <w:p w14:paraId="76EE8E34" w14:textId="77777777" w:rsidR="0032344C" w:rsidRDefault="0032344C" w:rsidP="0032344C">
            <w:pPr>
              <w:rPr>
                <w:b/>
                <w:lang w:eastAsia="en-GB"/>
              </w:rPr>
            </w:pPr>
          </w:p>
          <w:p w14:paraId="38D25D46" w14:textId="77777777" w:rsidR="0032344C" w:rsidRDefault="0032344C" w:rsidP="0032344C">
            <w:pPr>
              <w:rPr>
                <w:lang w:eastAsia="en-GB"/>
              </w:rPr>
            </w:pPr>
            <w:r w:rsidRPr="004B5ECA">
              <w:rPr>
                <w:b/>
                <w:lang w:eastAsia="en-GB"/>
              </w:rPr>
              <w:t>South Ayrshire Council</w:t>
            </w:r>
            <w:r>
              <w:rPr>
                <w:lang w:eastAsia="en-GB"/>
              </w:rPr>
              <w:t xml:space="preserve"> </w:t>
            </w:r>
          </w:p>
        </w:tc>
      </w:tr>
      <w:tr w:rsidR="0032344C" w14:paraId="3A305C1E" w14:textId="77777777" w:rsidTr="000B7BEC">
        <w:tc>
          <w:tcPr>
            <w:tcW w:w="9016" w:type="dxa"/>
            <w:gridSpan w:val="2"/>
          </w:tcPr>
          <w:p w14:paraId="3592684B" w14:textId="77777777" w:rsidR="0032344C" w:rsidRDefault="0032344C" w:rsidP="0032344C">
            <w:pPr>
              <w:jc w:val="center"/>
              <w:rPr>
                <w:lang w:eastAsia="en-GB"/>
              </w:rPr>
            </w:pPr>
            <w:r>
              <w:rPr>
                <w:lang w:eastAsia="en-GB"/>
              </w:rPr>
              <w:t>Exit Strategy Template</w:t>
            </w:r>
          </w:p>
          <w:p w14:paraId="4CB7E6E1" w14:textId="77777777" w:rsidR="0032344C" w:rsidRDefault="0032344C" w:rsidP="0032344C">
            <w:pPr>
              <w:jc w:val="center"/>
              <w:rPr>
                <w:lang w:eastAsia="en-GB"/>
              </w:rPr>
            </w:pPr>
          </w:p>
          <w:bookmarkStart w:id="38" w:name="_MON_1597665858"/>
          <w:bookmarkEnd w:id="38"/>
          <w:p w14:paraId="46211337" w14:textId="77777777" w:rsidR="0032344C" w:rsidRDefault="0032344C" w:rsidP="0032344C">
            <w:pPr>
              <w:jc w:val="center"/>
              <w:rPr>
                <w:lang w:eastAsia="en-GB"/>
              </w:rPr>
            </w:pPr>
            <w:r>
              <w:rPr>
                <w:rFonts w:asciiTheme="minorHAnsi" w:eastAsiaTheme="minorHAnsi" w:hAnsiTheme="minorHAnsi" w:cstheme="minorBidi"/>
                <w:lang w:eastAsia="en-GB"/>
              </w:rPr>
              <w:object w:dxaOrig="1537" w:dyaOrig="994" w14:anchorId="6D534D48">
                <v:shape id="_x0000_i1035" type="#_x0000_t75" style="width:79.5pt;height:50.1pt" o:ole="">
                  <v:imagedata r:id="rId30" o:title=""/>
                </v:shape>
                <o:OLEObject Type="Embed" ProgID="Word.Document.12" ShapeID="_x0000_i1035" DrawAspect="Icon" ObjectID="_1617625059" r:id="rId31">
                  <o:FieldCodes>\s</o:FieldCodes>
                </o:OLEObject>
              </w:object>
            </w:r>
          </w:p>
          <w:p w14:paraId="7DEAF7C6" w14:textId="77777777" w:rsidR="0032344C" w:rsidRDefault="0032344C" w:rsidP="003915A0">
            <w:pPr>
              <w:jc w:val="both"/>
              <w:rPr>
                <w:lang w:eastAsia="en-GB"/>
              </w:rPr>
            </w:pPr>
          </w:p>
        </w:tc>
      </w:tr>
      <w:tr w:rsidR="0032344C" w14:paraId="7DE5C19B" w14:textId="77777777" w:rsidTr="00546C8F">
        <w:tc>
          <w:tcPr>
            <w:tcW w:w="9016" w:type="dxa"/>
            <w:gridSpan w:val="2"/>
            <w:shd w:val="clear" w:color="auto" w:fill="8EAADB" w:themeFill="accent1" w:themeFillTint="99"/>
          </w:tcPr>
          <w:p w14:paraId="6C4AC808" w14:textId="77777777" w:rsidR="0032344C" w:rsidRDefault="0032344C" w:rsidP="0032344C">
            <w:pPr>
              <w:rPr>
                <w:b/>
                <w:lang w:eastAsia="en-GB"/>
              </w:rPr>
            </w:pPr>
          </w:p>
          <w:p w14:paraId="0BE8D2A5" w14:textId="77777777" w:rsidR="0032344C" w:rsidRPr="0032344C" w:rsidRDefault="0032344C" w:rsidP="0032344C">
            <w:pPr>
              <w:rPr>
                <w:b/>
                <w:lang w:eastAsia="en-GB"/>
              </w:rPr>
            </w:pPr>
            <w:r w:rsidRPr="004A1485">
              <w:rPr>
                <w:b/>
                <w:lang w:eastAsia="en-GB"/>
              </w:rPr>
              <w:t xml:space="preserve">Crown Office and Procurator Fiscal Service </w:t>
            </w:r>
          </w:p>
        </w:tc>
      </w:tr>
      <w:tr w:rsidR="0032344C" w14:paraId="628D37E3" w14:textId="77777777" w:rsidTr="001949C1">
        <w:tc>
          <w:tcPr>
            <w:tcW w:w="9016" w:type="dxa"/>
            <w:gridSpan w:val="2"/>
          </w:tcPr>
          <w:p w14:paraId="724143F4" w14:textId="77777777" w:rsidR="0032344C" w:rsidRDefault="0032344C" w:rsidP="0032344C">
            <w:pPr>
              <w:jc w:val="center"/>
              <w:rPr>
                <w:lang w:eastAsia="en-GB"/>
              </w:rPr>
            </w:pPr>
            <w:r w:rsidRPr="004A1485">
              <w:rPr>
                <w:lang w:eastAsia="en-GB"/>
              </w:rPr>
              <w:t>Exit Management Example (draft)</w:t>
            </w:r>
          </w:p>
          <w:p w14:paraId="4CD8D02A" w14:textId="77777777" w:rsidR="0032344C" w:rsidRDefault="0032344C" w:rsidP="0032344C">
            <w:pPr>
              <w:jc w:val="center"/>
              <w:rPr>
                <w:lang w:eastAsia="en-GB"/>
              </w:rPr>
            </w:pPr>
          </w:p>
          <w:bookmarkStart w:id="39" w:name="_MON_1597666253"/>
          <w:bookmarkEnd w:id="39"/>
          <w:p w14:paraId="34B6C415" w14:textId="77777777" w:rsidR="0032344C" w:rsidRDefault="0032344C" w:rsidP="0032344C">
            <w:pPr>
              <w:jc w:val="center"/>
              <w:rPr>
                <w:lang w:eastAsia="en-GB"/>
              </w:rPr>
            </w:pPr>
            <w:r>
              <w:rPr>
                <w:rFonts w:asciiTheme="minorHAnsi" w:eastAsiaTheme="minorHAnsi" w:hAnsiTheme="minorHAnsi" w:cstheme="minorBidi"/>
                <w:lang w:eastAsia="en-GB"/>
              </w:rPr>
              <w:object w:dxaOrig="1537" w:dyaOrig="994" w14:anchorId="2FC8B280">
                <v:shape id="_x0000_i1036" type="#_x0000_t75" style="width:79.5pt;height:50.1pt" o:ole="">
                  <v:imagedata r:id="rId32" o:title=""/>
                </v:shape>
                <o:OLEObject Type="Embed" ProgID="Word.Document.12" ShapeID="_x0000_i1036" DrawAspect="Icon" ObjectID="_1617625060" r:id="rId33">
                  <o:FieldCodes>\s</o:FieldCodes>
                </o:OLEObject>
              </w:object>
            </w:r>
          </w:p>
        </w:tc>
      </w:tr>
      <w:tr w:rsidR="00731B3D" w14:paraId="1E73F5A5" w14:textId="77777777" w:rsidTr="009E2DEC">
        <w:tc>
          <w:tcPr>
            <w:tcW w:w="9016" w:type="dxa"/>
            <w:gridSpan w:val="2"/>
            <w:shd w:val="clear" w:color="auto" w:fill="8EAADB" w:themeFill="accent1" w:themeFillTint="99"/>
          </w:tcPr>
          <w:p w14:paraId="5EA5ECA2" w14:textId="77777777" w:rsidR="00731B3D" w:rsidRPr="009E2DEC" w:rsidRDefault="00731B3D" w:rsidP="00731B3D">
            <w:pPr>
              <w:rPr>
                <w:b/>
                <w:lang w:eastAsia="en-GB"/>
              </w:rPr>
            </w:pPr>
            <w:r w:rsidRPr="009E2DEC">
              <w:rPr>
                <w:b/>
                <w:lang w:eastAsia="en-GB"/>
              </w:rPr>
              <w:t xml:space="preserve">The Procurement Journey </w:t>
            </w:r>
            <w:r w:rsidR="009E2DEC" w:rsidRPr="009E2DEC">
              <w:rPr>
                <w:b/>
                <w:lang w:eastAsia="en-GB"/>
              </w:rPr>
              <w:t>- Contract Management Checklist</w:t>
            </w:r>
          </w:p>
        </w:tc>
      </w:tr>
      <w:bookmarkStart w:id="40" w:name="_MON_1597739487"/>
      <w:bookmarkEnd w:id="40"/>
      <w:tr w:rsidR="00731B3D" w14:paraId="57623E70" w14:textId="77777777" w:rsidTr="001949C1">
        <w:tc>
          <w:tcPr>
            <w:tcW w:w="9016" w:type="dxa"/>
            <w:gridSpan w:val="2"/>
          </w:tcPr>
          <w:p w14:paraId="61A378E8" w14:textId="77777777" w:rsidR="00731B3D" w:rsidRPr="004A1485" w:rsidRDefault="009E2DEC" w:rsidP="0032344C">
            <w:pPr>
              <w:jc w:val="center"/>
              <w:rPr>
                <w:lang w:eastAsia="en-GB"/>
              </w:rPr>
            </w:pPr>
            <w:r>
              <w:rPr>
                <w:rFonts w:asciiTheme="minorHAnsi" w:eastAsiaTheme="minorHAnsi" w:hAnsiTheme="minorHAnsi" w:cstheme="minorBidi"/>
                <w:lang w:eastAsia="en-GB"/>
              </w:rPr>
              <w:object w:dxaOrig="1537" w:dyaOrig="994" w14:anchorId="4174AF58">
                <v:shape id="_x0000_i1037" type="#_x0000_t75" style="width:79.5pt;height:50.1pt" o:ole="">
                  <v:imagedata r:id="rId34" o:title=""/>
                </v:shape>
                <o:OLEObject Type="Embed" ProgID="Word.Document.12" ShapeID="_x0000_i1037" DrawAspect="Icon" ObjectID="_1617625061" r:id="rId35">
                  <o:FieldCodes>\s</o:FieldCodes>
                </o:OLEObject>
              </w:object>
            </w:r>
          </w:p>
        </w:tc>
      </w:tr>
    </w:tbl>
    <w:p w14:paraId="6F022693" w14:textId="77777777" w:rsidR="0010510A" w:rsidRDefault="0010510A" w:rsidP="006C4953">
      <w:pPr>
        <w:pStyle w:val="Heading1"/>
        <w:numPr>
          <w:ilvl w:val="0"/>
          <w:numId w:val="21"/>
        </w:numPr>
        <w:rPr>
          <w:b/>
        </w:rPr>
      </w:pPr>
      <w:bookmarkStart w:id="41" w:name="_Toc1739183"/>
      <w:r>
        <w:rPr>
          <w:b/>
        </w:rPr>
        <w:t>Project Plans</w:t>
      </w:r>
      <w:bookmarkEnd w:id="41"/>
    </w:p>
    <w:p w14:paraId="408ED814" w14:textId="77777777" w:rsidR="00373E17" w:rsidRPr="00373E17" w:rsidRDefault="00373E17" w:rsidP="00373E17"/>
    <w:p w14:paraId="430448B6" w14:textId="77777777" w:rsidR="00373E17" w:rsidRDefault="00373E17" w:rsidP="00373E17">
      <w:pPr>
        <w:ind w:left="360"/>
      </w:pPr>
      <w:r>
        <w:t xml:space="preserve">A project plan can be a useful tool to develop, manage and document the implementation plan and exit strategy, within a wider commodity strategy.  Each project plan should be relevant and proportionate to the strategic importance, value and/or risk associated with the contract. It should be clear, accessible and contain a broad level of detail, including milestones, timeframes for actions and events, and approval, review and sign-off points as a minimum. </w:t>
      </w:r>
    </w:p>
    <w:p w14:paraId="166658F8" w14:textId="77777777" w:rsidR="00373E17" w:rsidRPr="00373E17" w:rsidRDefault="0030492D" w:rsidP="00373E17">
      <w:pPr>
        <w:ind w:left="360"/>
      </w:pPr>
      <w:r>
        <w:t>With regards</w:t>
      </w:r>
      <w:r w:rsidR="00C82C94">
        <w:t xml:space="preserve"> to PCIP assessment, i</w:t>
      </w:r>
      <w:r w:rsidR="00373E17">
        <w:t>t is essential tha</w:t>
      </w:r>
      <w:r w:rsidR="00E00882">
        <w:t>t all</w:t>
      </w:r>
      <w:r w:rsidR="00373E17">
        <w:t xml:space="preserve"> activities detailed in the project plan </w:t>
      </w:r>
      <w:r>
        <w:t>can be</w:t>
      </w:r>
      <w:r w:rsidR="00373E17">
        <w:t xml:space="preserve"> </w:t>
      </w:r>
      <w:r>
        <w:t xml:space="preserve">evidenced </w:t>
      </w:r>
      <w:r w:rsidR="00373E17">
        <w:t>through supporting documentation</w:t>
      </w:r>
      <w:r>
        <w:t xml:space="preserve">. </w:t>
      </w:r>
    </w:p>
    <w:p w14:paraId="6F6FD651" w14:textId="77777777" w:rsidR="0010510A" w:rsidRPr="0010510A" w:rsidRDefault="0010510A" w:rsidP="0010510A">
      <w:pPr>
        <w:ind w:left="360"/>
      </w:pPr>
    </w:p>
    <w:p w14:paraId="307DD26B" w14:textId="77777777" w:rsidR="00373E17" w:rsidRDefault="00373E17" w:rsidP="00373E17">
      <w:pPr>
        <w:pStyle w:val="Heading2"/>
        <w:numPr>
          <w:ilvl w:val="0"/>
          <w:numId w:val="35"/>
        </w:numPr>
        <w:rPr>
          <w:b/>
        </w:rPr>
      </w:pPr>
      <w:bookmarkStart w:id="42" w:name="_Toc1739184"/>
      <w:r w:rsidRPr="00373E17">
        <w:rPr>
          <w:b/>
        </w:rPr>
        <w:t xml:space="preserve">Examples </w:t>
      </w:r>
      <w:r>
        <w:rPr>
          <w:b/>
        </w:rPr>
        <w:t>of good practice</w:t>
      </w:r>
      <w:bookmarkEnd w:id="42"/>
      <w:r>
        <w:rPr>
          <w:b/>
        </w:rPr>
        <w:t xml:space="preserve"> </w:t>
      </w:r>
    </w:p>
    <w:p w14:paraId="65FE2969" w14:textId="77777777" w:rsidR="007C06C4" w:rsidRPr="007C06C4" w:rsidRDefault="007C06C4" w:rsidP="007C06C4"/>
    <w:p w14:paraId="6287997A" w14:textId="77777777" w:rsidR="00373E17" w:rsidRDefault="00373E17" w:rsidP="00373E17">
      <w:pPr>
        <w:ind w:left="720"/>
      </w:pPr>
      <w:r>
        <w:t>The Scottish Government</w:t>
      </w:r>
      <w:r w:rsidRPr="00373E17">
        <w:t xml:space="preserve"> </w:t>
      </w:r>
      <w:r w:rsidR="007C06C4">
        <w:t xml:space="preserve">have produced a template for the sector to use in the form of the </w:t>
      </w:r>
      <w:r w:rsidRPr="00373E17">
        <w:t>P</w:t>
      </w:r>
      <w:r w:rsidR="007C06C4">
        <w:t xml:space="preserve">rocurement Journey Project Plan, available in PowerPoint and Excel formats. </w:t>
      </w:r>
    </w:p>
    <w:tbl>
      <w:tblPr>
        <w:tblStyle w:val="TableGrid"/>
        <w:tblW w:w="0" w:type="auto"/>
        <w:tblInd w:w="720" w:type="dxa"/>
        <w:tblLook w:val="04A0" w:firstRow="1" w:lastRow="0" w:firstColumn="1" w:lastColumn="0" w:noHBand="0" w:noVBand="1"/>
      </w:tblPr>
      <w:tblGrid>
        <w:gridCol w:w="4148"/>
        <w:gridCol w:w="4148"/>
      </w:tblGrid>
      <w:tr w:rsidR="0032344C" w14:paraId="37F6823C" w14:textId="77777777" w:rsidTr="00546C8F">
        <w:tc>
          <w:tcPr>
            <w:tcW w:w="8296" w:type="dxa"/>
            <w:gridSpan w:val="2"/>
            <w:shd w:val="clear" w:color="auto" w:fill="8EAADB" w:themeFill="accent1" w:themeFillTint="99"/>
          </w:tcPr>
          <w:p w14:paraId="0717D296" w14:textId="77777777" w:rsidR="0032344C" w:rsidRDefault="0032344C" w:rsidP="0032344C">
            <w:r>
              <w:t xml:space="preserve">Procurement Journey Project Plan </w:t>
            </w:r>
          </w:p>
        </w:tc>
      </w:tr>
      <w:tr w:rsidR="0032344C" w14:paraId="6DECF3C7" w14:textId="77777777" w:rsidTr="0032344C">
        <w:tc>
          <w:tcPr>
            <w:tcW w:w="4148" w:type="dxa"/>
          </w:tcPr>
          <w:p w14:paraId="06EF050D" w14:textId="77777777" w:rsidR="0032344C" w:rsidRDefault="007C06C4" w:rsidP="0032344C">
            <w:pPr>
              <w:jc w:val="center"/>
            </w:pPr>
            <w:r>
              <w:tab/>
            </w:r>
          </w:p>
          <w:p w14:paraId="1AA1819E" w14:textId="77777777" w:rsidR="0032344C" w:rsidRDefault="0032344C" w:rsidP="0032344C">
            <w:pPr>
              <w:jc w:val="center"/>
            </w:pPr>
            <w:r>
              <w:rPr>
                <w:rFonts w:asciiTheme="minorHAnsi" w:eastAsiaTheme="minorHAnsi" w:hAnsiTheme="minorHAnsi" w:cstheme="minorBidi"/>
              </w:rPr>
              <w:object w:dxaOrig="1537" w:dyaOrig="994" w14:anchorId="34778A74">
                <v:shape id="_x0000_i1038" type="#_x0000_t75" style="width:79.5pt;height:50.1pt" o:ole="">
                  <v:imagedata r:id="rId36" o:title=""/>
                </v:shape>
                <o:OLEObject Type="Embed" ProgID="Excel.Sheet.8" ShapeID="_x0000_i1038" DrawAspect="Icon" ObjectID="_1617625062" r:id="rId37"/>
              </w:object>
            </w:r>
          </w:p>
        </w:tc>
        <w:tc>
          <w:tcPr>
            <w:tcW w:w="4148" w:type="dxa"/>
          </w:tcPr>
          <w:p w14:paraId="40F63F39" w14:textId="77777777" w:rsidR="0032344C" w:rsidRDefault="0032344C" w:rsidP="0032344C">
            <w:pPr>
              <w:jc w:val="center"/>
            </w:pPr>
          </w:p>
          <w:p w14:paraId="41E449B8" w14:textId="77777777" w:rsidR="0032344C" w:rsidRDefault="0032344C" w:rsidP="0032344C">
            <w:pPr>
              <w:jc w:val="center"/>
            </w:pPr>
            <w:r>
              <w:rPr>
                <w:rFonts w:asciiTheme="minorHAnsi" w:eastAsiaTheme="minorHAnsi" w:hAnsiTheme="minorHAnsi" w:cstheme="minorBidi"/>
              </w:rPr>
              <w:object w:dxaOrig="1537" w:dyaOrig="994" w14:anchorId="6907428E">
                <v:shape id="_x0000_i1039" type="#_x0000_t75" style="width:79.5pt;height:50.1pt" o:ole="">
                  <v:imagedata r:id="rId38" o:title=""/>
                </v:shape>
                <o:OLEObject Type="Embed" ProgID="PowerPoint.Show.8" ShapeID="_x0000_i1039" DrawAspect="Icon" ObjectID="_1617625063" r:id="rId39"/>
              </w:object>
            </w:r>
          </w:p>
        </w:tc>
      </w:tr>
    </w:tbl>
    <w:p w14:paraId="365114A0" w14:textId="77777777" w:rsidR="00ED5724" w:rsidRDefault="00ED5724" w:rsidP="00373E17">
      <w:pPr>
        <w:ind w:left="720"/>
      </w:pPr>
    </w:p>
    <w:p w14:paraId="5F91175D" w14:textId="77777777" w:rsidR="00ED5724" w:rsidRDefault="00ED5724" w:rsidP="00373E17">
      <w:pPr>
        <w:ind w:left="720"/>
      </w:pPr>
    </w:p>
    <w:p w14:paraId="5C3A316F" w14:textId="77777777" w:rsidR="00ED5724" w:rsidRDefault="00ED5724" w:rsidP="00373E17">
      <w:pPr>
        <w:ind w:left="720"/>
      </w:pPr>
    </w:p>
    <w:p w14:paraId="3F8769AF" w14:textId="77777777" w:rsidR="00ED5724" w:rsidRDefault="00ED5724" w:rsidP="00373E17">
      <w:pPr>
        <w:ind w:left="720"/>
      </w:pPr>
    </w:p>
    <w:p w14:paraId="48EE29CD" w14:textId="77777777" w:rsidR="00ED5724" w:rsidRDefault="00ED5724" w:rsidP="00373E17">
      <w:pPr>
        <w:ind w:left="720"/>
      </w:pPr>
    </w:p>
    <w:p w14:paraId="73C68565" w14:textId="77777777" w:rsidR="00ED5724" w:rsidRDefault="00ED5724" w:rsidP="00373E17">
      <w:pPr>
        <w:ind w:left="720"/>
      </w:pPr>
    </w:p>
    <w:p w14:paraId="21F8716C" w14:textId="77777777" w:rsidR="00ED5724" w:rsidRDefault="00ED5724" w:rsidP="00373E17">
      <w:pPr>
        <w:ind w:left="720"/>
      </w:pPr>
    </w:p>
    <w:p w14:paraId="53240E48" w14:textId="77777777" w:rsidR="00ED5724" w:rsidRDefault="00ED5724" w:rsidP="00373E17">
      <w:pPr>
        <w:ind w:left="720"/>
      </w:pPr>
    </w:p>
    <w:p w14:paraId="4C07E42A" w14:textId="77777777" w:rsidR="0032344C" w:rsidRDefault="0032344C" w:rsidP="00F60895"/>
    <w:p w14:paraId="64D799F6" w14:textId="77777777" w:rsidR="00ED5724" w:rsidRPr="00373E17" w:rsidRDefault="00ED5724" w:rsidP="00373E17">
      <w:pPr>
        <w:ind w:left="720"/>
      </w:pPr>
    </w:p>
    <w:p w14:paraId="3E3A5366" w14:textId="77777777" w:rsidR="006C4953" w:rsidRPr="00AE1CA8" w:rsidRDefault="006C4953" w:rsidP="006C4953">
      <w:pPr>
        <w:pStyle w:val="Heading1"/>
        <w:numPr>
          <w:ilvl w:val="0"/>
          <w:numId w:val="21"/>
        </w:numPr>
        <w:rPr>
          <w:b/>
        </w:rPr>
      </w:pPr>
      <w:bookmarkStart w:id="43" w:name="_Toc1739185"/>
      <w:r w:rsidRPr="00AE1CA8">
        <w:rPr>
          <w:b/>
        </w:rPr>
        <w:t>PCIP Evidence</w:t>
      </w:r>
      <w:bookmarkEnd w:id="43"/>
      <w:r w:rsidRPr="00AE1CA8">
        <w:rPr>
          <w:b/>
        </w:rPr>
        <w:t xml:space="preserve"> </w:t>
      </w:r>
    </w:p>
    <w:p w14:paraId="5E9E5282" w14:textId="77777777" w:rsidR="006C4953" w:rsidRDefault="006C4953" w:rsidP="006C4953">
      <w:pPr>
        <w:pStyle w:val="ListParagraph"/>
        <w:spacing w:after="0" w:line="240" w:lineRule="auto"/>
        <w:ind w:left="360"/>
        <w:jc w:val="both"/>
        <w:rPr>
          <w:rFonts w:cstheme="minorHAnsi"/>
        </w:rPr>
      </w:pPr>
    </w:p>
    <w:p w14:paraId="7AD038FD" w14:textId="77777777" w:rsidR="006C4953" w:rsidRDefault="006C4953" w:rsidP="006C4953">
      <w:pPr>
        <w:pStyle w:val="ListParagraph"/>
        <w:spacing w:after="0" w:line="240" w:lineRule="auto"/>
        <w:ind w:left="360"/>
        <w:jc w:val="both"/>
        <w:rPr>
          <w:rFonts w:cstheme="minorHAnsi"/>
        </w:rPr>
      </w:pPr>
      <w:r w:rsidRPr="00C62E3E">
        <w:rPr>
          <w:rFonts w:cstheme="minorHAnsi"/>
        </w:rPr>
        <w:t>Implementation plans and exit strategies form part of a pre-scored question set</w:t>
      </w:r>
      <w:r>
        <w:rPr>
          <w:rFonts w:cstheme="minorHAnsi"/>
        </w:rPr>
        <w:t xml:space="preserve"> in the PCIP assessment, and so </w:t>
      </w:r>
      <w:r w:rsidRPr="00C62E3E">
        <w:rPr>
          <w:rFonts w:cstheme="minorHAnsi"/>
        </w:rPr>
        <w:t xml:space="preserve">requires advanced information to be submitted. Specific tender or contract </w:t>
      </w:r>
      <w:r w:rsidRPr="00C62E3E">
        <w:rPr>
          <w:rFonts w:cstheme="minorHAnsi"/>
        </w:rPr>
        <w:lastRenderedPageBreak/>
        <w:t>information will be requested, comprising of a cross-section of evidence</w:t>
      </w:r>
      <w:r>
        <w:rPr>
          <w:rFonts w:cstheme="minorHAnsi"/>
        </w:rPr>
        <w:t xml:space="preserve"> from, including, but not limited to:</w:t>
      </w:r>
    </w:p>
    <w:p w14:paraId="2127341A" w14:textId="77777777" w:rsidR="006C4953" w:rsidRPr="00C62E3E" w:rsidRDefault="006C4953" w:rsidP="006C4953">
      <w:pPr>
        <w:pStyle w:val="ListParagraph"/>
        <w:spacing w:after="0" w:line="240" w:lineRule="auto"/>
        <w:ind w:left="360"/>
        <w:jc w:val="both"/>
        <w:rPr>
          <w:rFonts w:cstheme="minorHAnsi"/>
          <w:b/>
        </w:rPr>
      </w:pPr>
    </w:p>
    <w:p w14:paraId="78069C63" w14:textId="77777777" w:rsidR="006C4953" w:rsidRPr="00575CE3" w:rsidRDefault="006C4953" w:rsidP="006C4953">
      <w:pPr>
        <w:pStyle w:val="paragraph"/>
        <w:numPr>
          <w:ilvl w:val="0"/>
          <w:numId w:val="20"/>
        </w:numPr>
        <w:jc w:val="both"/>
        <w:textAlignment w:val="baseline"/>
        <w:rPr>
          <w:rFonts w:asciiTheme="minorHAnsi" w:hAnsiTheme="minorHAnsi" w:cstheme="minorHAnsi"/>
          <w:sz w:val="22"/>
          <w:szCs w:val="22"/>
        </w:rPr>
      </w:pPr>
      <w:r w:rsidRPr="00575CE3">
        <w:rPr>
          <w:rFonts w:asciiTheme="minorHAnsi" w:hAnsiTheme="minorHAnsi" w:cstheme="minorHAnsi"/>
          <w:sz w:val="22"/>
          <w:szCs w:val="22"/>
        </w:rPr>
        <w:t>Business Critical End to End Procurement Exercise(s)</w:t>
      </w:r>
      <w:r>
        <w:rPr>
          <w:rFonts w:asciiTheme="minorHAnsi" w:hAnsiTheme="minorHAnsi" w:cstheme="minorHAnsi"/>
          <w:sz w:val="22"/>
          <w:szCs w:val="22"/>
        </w:rPr>
        <w:t xml:space="preserve">; </w:t>
      </w:r>
    </w:p>
    <w:p w14:paraId="30AA8517" w14:textId="77777777" w:rsidR="006C4953" w:rsidRPr="00575CE3" w:rsidRDefault="006C4953" w:rsidP="006C4953">
      <w:pPr>
        <w:pStyle w:val="paragraph"/>
        <w:numPr>
          <w:ilvl w:val="0"/>
          <w:numId w:val="20"/>
        </w:numPr>
        <w:jc w:val="both"/>
        <w:textAlignment w:val="baseline"/>
        <w:rPr>
          <w:rFonts w:asciiTheme="minorHAnsi" w:hAnsiTheme="minorHAnsi" w:cstheme="minorHAnsi"/>
          <w:sz w:val="22"/>
          <w:szCs w:val="22"/>
        </w:rPr>
      </w:pPr>
      <w:r w:rsidRPr="00575CE3">
        <w:rPr>
          <w:rFonts w:asciiTheme="minorHAnsi" w:hAnsiTheme="minorHAnsi" w:cstheme="minorHAnsi"/>
          <w:sz w:val="22"/>
          <w:szCs w:val="22"/>
        </w:rPr>
        <w:t>End to End Hi</w:t>
      </w:r>
      <w:r>
        <w:rPr>
          <w:rFonts w:asciiTheme="minorHAnsi" w:hAnsiTheme="minorHAnsi" w:cstheme="minorHAnsi"/>
          <w:sz w:val="22"/>
          <w:szCs w:val="22"/>
        </w:rPr>
        <w:t xml:space="preserve">gh Risk Procurement Exercise(s); </w:t>
      </w:r>
    </w:p>
    <w:p w14:paraId="18C09867" w14:textId="77777777" w:rsidR="006C4953" w:rsidRPr="00575CE3" w:rsidRDefault="006C4953" w:rsidP="006C4953">
      <w:pPr>
        <w:pStyle w:val="paragraph"/>
        <w:numPr>
          <w:ilvl w:val="0"/>
          <w:numId w:val="20"/>
        </w:numPr>
        <w:jc w:val="both"/>
        <w:textAlignment w:val="baseline"/>
        <w:rPr>
          <w:rFonts w:asciiTheme="minorHAnsi" w:hAnsiTheme="minorHAnsi" w:cstheme="minorHAnsi"/>
          <w:sz w:val="22"/>
          <w:szCs w:val="22"/>
        </w:rPr>
      </w:pPr>
      <w:r w:rsidRPr="00575CE3">
        <w:rPr>
          <w:rFonts w:asciiTheme="minorHAnsi" w:hAnsiTheme="minorHAnsi" w:cstheme="minorHAnsi"/>
          <w:sz w:val="22"/>
          <w:szCs w:val="22"/>
        </w:rPr>
        <w:t>End to End High Value Procurement Exercise(s)</w:t>
      </w:r>
      <w:r>
        <w:rPr>
          <w:rFonts w:asciiTheme="minorHAnsi" w:hAnsiTheme="minorHAnsi" w:cstheme="minorHAnsi"/>
          <w:sz w:val="22"/>
          <w:szCs w:val="22"/>
        </w:rPr>
        <w:t xml:space="preserve">; </w:t>
      </w:r>
    </w:p>
    <w:p w14:paraId="2FA3611D" w14:textId="77777777" w:rsidR="006C4953" w:rsidRPr="00575CE3" w:rsidRDefault="006C4953" w:rsidP="006C4953">
      <w:pPr>
        <w:pStyle w:val="paragraph"/>
        <w:numPr>
          <w:ilvl w:val="0"/>
          <w:numId w:val="20"/>
        </w:numPr>
        <w:jc w:val="both"/>
        <w:textAlignment w:val="baseline"/>
        <w:rPr>
          <w:rFonts w:asciiTheme="minorHAnsi" w:hAnsiTheme="minorHAnsi" w:cstheme="minorHAnsi"/>
          <w:sz w:val="22"/>
          <w:szCs w:val="22"/>
        </w:rPr>
      </w:pPr>
      <w:r w:rsidRPr="00575CE3">
        <w:rPr>
          <w:rFonts w:asciiTheme="minorHAnsi" w:hAnsiTheme="minorHAnsi" w:cstheme="minorHAnsi"/>
          <w:sz w:val="22"/>
          <w:szCs w:val="22"/>
        </w:rPr>
        <w:t>Implementation &amp; Exit Plans Procedure</w:t>
      </w:r>
      <w:r>
        <w:rPr>
          <w:rFonts w:asciiTheme="minorHAnsi" w:hAnsiTheme="minorHAnsi" w:cstheme="minorHAnsi"/>
          <w:sz w:val="22"/>
          <w:szCs w:val="22"/>
        </w:rPr>
        <w:t>; and</w:t>
      </w:r>
    </w:p>
    <w:p w14:paraId="29D16A22" w14:textId="77777777" w:rsidR="006C4953" w:rsidRPr="00575CE3" w:rsidRDefault="006C4953" w:rsidP="006C4953">
      <w:pPr>
        <w:pStyle w:val="paragraph"/>
        <w:numPr>
          <w:ilvl w:val="0"/>
          <w:numId w:val="20"/>
        </w:numPr>
        <w:jc w:val="both"/>
        <w:textAlignment w:val="baseline"/>
        <w:rPr>
          <w:rFonts w:asciiTheme="minorHAnsi" w:hAnsiTheme="minorHAnsi" w:cstheme="minorHAnsi"/>
          <w:sz w:val="22"/>
          <w:szCs w:val="22"/>
        </w:rPr>
      </w:pPr>
      <w:r w:rsidRPr="00575CE3">
        <w:rPr>
          <w:rFonts w:asciiTheme="minorHAnsi" w:hAnsiTheme="minorHAnsi" w:cstheme="minorHAnsi"/>
          <w:sz w:val="22"/>
          <w:szCs w:val="22"/>
        </w:rPr>
        <w:t>Documentation of sharing implementation plans and exit strategies with other organisations</w:t>
      </w:r>
      <w:r>
        <w:rPr>
          <w:rFonts w:asciiTheme="minorHAnsi" w:hAnsiTheme="minorHAnsi" w:cstheme="minorHAnsi"/>
          <w:sz w:val="22"/>
          <w:szCs w:val="22"/>
        </w:rPr>
        <w:t>.</w:t>
      </w:r>
    </w:p>
    <w:p w14:paraId="61E15099" w14:textId="77777777" w:rsidR="006C4953" w:rsidRPr="00C62E3E" w:rsidRDefault="006C4953" w:rsidP="006C4953">
      <w:pPr>
        <w:pStyle w:val="ListParagraph"/>
        <w:spacing w:after="0" w:line="240" w:lineRule="auto"/>
        <w:ind w:left="1440"/>
        <w:jc w:val="both"/>
        <w:rPr>
          <w:rFonts w:eastAsia="Times New Roman" w:cstheme="minorHAnsi"/>
          <w:lang w:eastAsia="en-GB"/>
        </w:rPr>
      </w:pPr>
    </w:p>
    <w:p w14:paraId="1BDDEAE8" w14:textId="77777777" w:rsidR="006C4953" w:rsidRDefault="006C4953" w:rsidP="006C4953">
      <w:pPr>
        <w:spacing w:after="0" w:line="240" w:lineRule="auto"/>
        <w:ind w:left="360"/>
        <w:jc w:val="both"/>
        <w:rPr>
          <w:rFonts w:eastAsia="Times New Roman" w:cstheme="minorHAnsi"/>
          <w:lang w:eastAsia="en-GB"/>
        </w:rPr>
      </w:pPr>
      <w:r w:rsidRPr="00C62E3E">
        <w:rPr>
          <w:rFonts w:eastAsia="Times New Roman" w:cstheme="minorHAnsi"/>
          <w:lang w:eastAsia="en-GB"/>
        </w:rPr>
        <w:t>In addition to the evidence</w:t>
      </w:r>
      <w:r w:rsidRPr="00C62E3E">
        <w:rPr>
          <w:rFonts w:cstheme="minorHAnsi"/>
        </w:rPr>
        <w:t xml:space="preserve"> </w:t>
      </w:r>
      <w:r w:rsidRPr="00C62E3E">
        <w:rPr>
          <w:rFonts w:eastAsia="Times New Roman" w:cstheme="minorHAnsi"/>
          <w:lang w:eastAsia="en-GB"/>
        </w:rPr>
        <w:t xml:space="preserve">requested, </w:t>
      </w:r>
      <w:r>
        <w:rPr>
          <w:rFonts w:eastAsia="Times New Roman" w:cstheme="minorHAnsi"/>
          <w:lang w:eastAsia="en-GB"/>
        </w:rPr>
        <w:t>C</w:t>
      </w:r>
      <w:r w:rsidRPr="00C62E3E">
        <w:rPr>
          <w:rFonts w:eastAsia="Times New Roman" w:cstheme="minorHAnsi"/>
          <w:lang w:eastAsia="en-GB"/>
        </w:rPr>
        <w:t xml:space="preserve">ouncils also select and submit evidence to be assessed. </w:t>
      </w:r>
    </w:p>
    <w:p w14:paraId="2B897A48" w14:textId="77777777" w:rsidR="006C4953" w:rsidRDefault="006C4953" w:rsidP="006C4953">
      <w:pPr>
        <w:spacing w:after="0" w:line="240" w:lineRule="auto"/>
        <w:ind w:left="360"/>
        <w:jc w:val="both"/>
        <w:rPr>
          <w:rFonts w:eastAsia="Times New Roman" w:cstheme="minorHAnsi"/>
          <w:lang w:eastAsia="en-GB"/>
        </w:rPr>
      </w:pPr>
    </w:p>
    <w:p w14:paraId="5424F83E" w14:textId="77777777" w:rsidR="006C4953" w:rsidRDefault="006C4953" w:rsidP="006C4953">
      <w:pPr>
        <w:spacing w:after="0" w:line="240" w:lineRule="auto"/>
        <w:ind w:left="360"/>
        <w:jc w:val="both"/>
        <w:rPr>
          <w:rFonts w:eastAsia="Times New Roman" w:cstheme="minorHAnsi"/>
          <w:lang w:eastAsia="en-GB"/>
        </w:rPr>
      </w:pPr>
      <w:r w:rsidRPr="00C62E3E">
        <w:rPr>
          <w:rFonts w:eastAsia="Times New Roman" w:cstheme="minorHAnsi"/>
          <w:lang w:eastAsia="en-GB"/>
        </w:rPr>
        <w:t xml:space="preserve">For this question, it is key to demonstrate that implementation plans and exit strategies have been considered and can be evidenced in pre-tender documentation, for example: </w:t>
      </w:r>
    </w:p>
    <w:p w14:paraId="2954456E" w14:textId="77777777" w:rsidR="006C4953" w:rsidRPr="00C62E3E" w:rsidRDefault="006C4953" w:rsidP="006C4953">
      <w:pPr>
        <w:spacing w:after="0" w:line="240" w:lineRule="auto"/>
        <w:ind w:left="360"/>
        <w:jc w:val="both"/>
        <w:rPr>
          <w:rFonts w:eastAsia="Times New Roman" w:cstheme="minorHAnsi"/>
          <w:lang w:eastAsia="en-GB"/>
        </w:rPr>
      </w:pPr>
    </w:p>
    <w:p w14:paraId="20F85DD0" w14:textId="77777777" w:rsidR="004D3943" w:rsidRDefault="006C4953" w:rsidP="004D3943">
      <w:pPr>
        <w:pStyle w:val="ListParagraph"/>
        <w:numPr>
          <w:ilvl w:val="0"/>
          <w:numId w:val="6"/>
        </w:numPr>
        <w:spacing w:after="0" w:line="240" w:lineRule="auto"/>
        <w:ind w:left="720"/>
        <w:jc w:val="both"/>
        <w:rPr>
          <w:rFonts w:eastAsia="Times New Roman" w:cstheme="minorHAnsi"/>
          <w:lang w:eastAsia="en-GB"/>
        </w:rPr>
      </w:pPr>
      <w:r w:rsidRPr="00C62E3E">
        <w:rPr>
          <w:rFonts w:eastAsia="Times New Roman" w:cstheme="minorHAnsi"/>
          <w:lang w:eastAsia="en-GB"/>
        </w:rPr>
        <w:t>Providing an implementation/ project plan, which considers</w:t>
      </w:r>
      <w:r>
        <w:rPr>
          <w:rFonts w:eastAsia="Times New Roman" w:cstheme="minorHAnsi"/>
          <w:lang w:eastAsia="en-GB"/>
        </w:rPr>
        <w:t>:</w:t>
      </w:r>
    </w:p>
    <w:p w14:paraId="7333A7A9" w14:textId="77777777" w:rsidR="004D3943" w:rsidRDefault="004D3943" w:rsidP="004D3943">
      <w:pPr>
        <w:pStyle w:val="ListParagraph"/>
        <w:numPr>
          <w:ilvl w:val="0"/>
          <w:numId w:val="36"/>
        </w:numPr>
        <w:spacing w:after="0" w:line="240" w:lineRule="auto"/>
        <w:jc w:val="both"/>
        <w:rPr>
          <w:rFonts w:eastAsia="Times New Roman" w:cstheme="minorHAnsi"/>
          <w:lang w:eastAsia="en-GB"/>
        </w:rPr>
      </w:pPr>
      <w:r w:rsidRPr="004D3943">
        <w:rPr>
          <w:rFonts w:eastAsia="Times New Roman" w:cstheme="minorHAnsi"/>
          <w:lang w:eastAsia="en-GB"/>
        </w:rPr>
        <w:t xml:space="preserve">Communications; </w:t>
      </w:r>
    </w:p>
    <w:p w14:paraId="1FB3F9F4" w14:textId="77777777" w:rsidR="004D3943" w:rsidRPr="004D3943" w:rsidRDefault="004D3943" w:rsidP="004D3943">
      <w:pPr>
        <w:pStyle w:val="ListParagraph"/>
        <w:numPr>
          <w:ilvl w:val="0"/>
          <w:numId w:val="36"/>
        </w:numPr>
        <w:spacing w:after="0" w:line="240" w:lineRule="auto"/>
        <w:jc w:val="both"/>
        <w:rPr>
          <w:rFonts w:eastAsia="Times New Roman" w:cstheme="minorHAnsi"/>
          <w:lang w:eastAsia="en-GB"/>
        </w:rPr>
      </w:pPr>
      <w:r w:rsidRPr="004D3943">
        <w:rPr>
          <w:rFonts w:eastAsia="Times New Roman" w:cstheme="minorHAnsi"/>
          <w:lang w:eastAsia="en-GB"/>
        </w:rPr>
        <w:t xml:space="preserve">Process change; </w:t>
      </w:r>
    </w:p>
    <w:p w14:paraId="5688CD59" w14:textId="77777777" w:rsidR="004D3943" w:rsidRPr="004D3943" w:rsidRDefault="004D3943" w:rsidP="004D3943">
      <w:pPr>
        <w:pStyle w:val="ListParagraph"/>
        <w:numPr>
          <w:ilvl w:val="0"/>
          <w:numId w:val="36"/>
        </w:numPr>
        <w:spacing w:after="0" w:line="240" w:lineRule="auto"/>
        <w:jc w:val="both"/>
        <w:rPr>
          <w:rFonts w:eastAsia="Times New Roman" w:cstheme="minorHAnsi"/>
          <w:lang w:eastAsia="en-GB"/>
        </w:rPr>
      </w:pPr>
      <w:r w:rsidRPr="004D3943">
        <w:rPr>
          <w:rFonts w:eastAsia="Times New Roman" w:cstheme="minorHAnsi"/>
          <w:lang w:eastAsia="en-GB"/>
        </w:rPr>
        <w:t xml:space="preserve">Materials and documents; </w:t>
      </w:r>
    </w:p>
    <w:p w14:paraId="593AA2A7" w14:textId="77777777" w:rsidR="0051389D" w:rsidRDefault="004D3943" w:rsidP="004D3943">
      <w:pPr>
        <w:pStyle w:val="ListParagraph"/>
        <w:numPr>
          <w:ilvl w:val="0"/>
          <w:numId w:val="36"/>
        </w:numPr>
        <w:spacing w:after="0" w:line="240" w:lineRule="auto"/>
        <w:jc w:val="both"/>
        <w:rPr>
          <w:rFonts w:eastAsia="Times New Roman" w:cstheme="minorHAnsi"/>
          <w:lang w:eastAsia="en-GB"/>
        </w:rPr>
      </w:pPr>
      <w:r w:rsidRPr="004D3943">
        <w:rPr>
          <w:rFonts w:eastAsia="Times New Roman" w:cstheme="minorHAnsi"/>
          <w:lang w:eastAsia="en-GB"/>
        </w:rPr>
        <w:t>Training</w:t>
      </w:r>
      <w:r w:rsidR="0051389D">
        <w:rPr>
          <w:rFonts w:eastAsia="Times New Roman" w:cstheme="minorHAnsi"/>
          <w:lang w:eastAsia="en-GB"/>
        </w:rPr>
        <w:t>;</w:t>
      </w:r>
    </w:p>
    <w:p w14:paraId="397EB9E9" w14:textId="77777777" w:rsidR="004D3943" w:rsidRPr="004D3943" w:rsidRDefault="0051389D" w:rsidP="004D3943">
      <w:pPr>
        <w:pStyle w:val="ListParagraph"/>
        <w:numPr>
          <w:ilvl w:val="0"/>
          <w:numId w:val="36"/>
        </w:numPr>
        <w:spacing w:after="0" w:line="240" w:lineRule="auto"/>
        <w:jc w:val="both"/>
        <w:rPr>
          <w:rFonts w:eastAsia="Times New Roman" w:cstheme="minorHAnsi"/>
          <w:lang w:eastAsia="en-GB"/>
        </w:rPr>
      </w:pPr>
      <w:r>
        <w:rPr>
          <w:rFonts w:eastAsia="Times New Roman" w:cstheme="minorHAnsi"/>
          <w:lang w:eastAsia="en-GB"/>
        </w:rPr>
        <w:t>R</w:t>
      </w:r>
      <w:r w:rsidR="004D3943" w:rsidRPr="004D3943">
        <w:rPr>
          <w:rFonts w:eastAsia="Times New Roman" w:cstheme="minorHAnsi"/>
          <w:lang w:eastAsia="en-GB"/>
        </w:rPr>
        <w:t xml:space="preserve">oles; </w:t>
      </w:r>
    </w:p>
    <w:p w14:paraId="4DAEDFEF" w14:textId="77777777" w:rsidR="004D3943" w:rsidRPr="004D3943" w:rsidRDefault="004D3943" w:rsidP="004D3943">
      <w:pPr>
        <w:pStyle w:val="ListParagraph"/>
        <w:numPr>
          <w:ilvl w:val="0"/>
          <w:numId w:val="36"/>
        </w:numPr>
        <w:spacing w:after="0" w:line="240" w:lineRule="auto"/>
        <w:jc w:val="both"/>
        <w:rPr>
          <w:rFonts w:eastAsia="Times New Roman" w:cstheme="minorHAnsi"/>
          <w:lang w:eastAsia="en-GB"/>
        </w:rPr>
      </w:pPr>
      <w:r w:rsidRPr="004D3943">
        <w:rPr>
          <w:rFonts w:eastAsia="Times New Roman" w:cstheme="minorHAnsi"/>
          <w:lang w:eastAsia="en-GB"/>
        </w:rPr>
        <w:t xml:space="preserve">Technology; </w:t>
      </w:r>
    </w:p>
    <w:p w14:paraId="48D1A7D2" w14:textId="77777777" w:rsidR="004D3943" w:rsidRPr="004D3943" w:rsidRDefault="004D3943" w:rsidP="004D3943">
      <w:pPr>
        <w:pStyle w:val="ListParagraph"/>
        <w:numPr>
          <w:ilvl w:val="0"/>
          <w:numId w:val="36"/>
        </w:numPr>
        <w:spacing w:after="0" w:line="240" w:lineRule="auto"/>
        <w:jc w:val="both"/>
        <w:rPr>
          <w:rFonts w:eastAsia="Times New Roman" w:cstheme="minorHAnsi"/>
          <w:lang w:eastAsia="en-GB"/>
        </w:rPr>
      </w:pPr>
      <w:r w:rsidRPr="004D3943">
        <w:rPr>
          <w:rFonts w:eastAsia="Times New Roman" w:cstheme="minorHAnsi"/>
          <w:lang w:eastAsia="en-GB"/>
        </w:rPr>
        <w:t xml:space="preserve">Contingency plans; </w:t>
      </w:r>
    </w:p>
    <w:p w14:paraId="2E1FEE85" w14:textId="77777777" w:rsidR="004D3943" w:rsidRPr="004D3943" w:rsidRDefault="004D3943" w:rsidP="004D3943">
      <w:pPr>
        <w:pStyle w:val="ListParagraph"/>
        <w:numPr>
          <w:ilvl w:val="0"/>
          <w:numId w:val="36"/>
        </w:numPr>
        <w:spacing w:after="0" w:line="240" w:lineRule="auto"/>
        <w:jc w:val="both"/>
        <w:rPr>
          <w:rFonts w:eastAsia="Times New Roman" w:cstheme="minorHAnsi"/>
          <w:lang w:eastAsia="en-GB"/>
        </w:rPr>
      </w:pPr>
      <w:r w:rsidRPr="004D3943">
        <w:rPr>
          <w:rFonts w:eastAsia="Times New Roman" w:cstheme="minorHAnsi"/>
          <w:lang w:eastAsia="en-GB"/>
        </w:rPr>
        <w:t xml:space="preserve">Elements of planned </w:t>
      </w:r>
      <w:r w:rsidR="0051389D">
        <w:rPr>
          <w:rFonts w:eastAsia="Times New Roman" w:cstheme="minorHAnsi"/>
          <w:lang w:eastAsia="en-GB"/>
        </w:rPr>
        <w:t>CSM</w:t>
      </w:r>
      <w:r w:rsidRPr="004D3943">
        <w:rPr>
          <w:rFonts w:eastAsia="Times New Roman" w:cstheme="minorHAnsi"/>
          <w:lang w:eastAsia="en-GB"/>
        </w:rPr>
        <w:t xml:space="preserve">; and  </w:t>
      </w:r>
    </w:p>
    <w:p w14:paraId="1A0E25E2" w14:textId="77777777" w:rsidR="004D3943" w:rsidRPr="004D3943" w:rsidRDefault="004D3943" w:rsidP="004D3943">
      <w:pPr>
        <w:pStyle w:val="ListParagraph"/>
        <w:numPr>
          <w:ilvl w:val="0"/>
          <w:numId w:val="36"/>
        </w:numPr>
        <w:spacing w:after="0" w:line="240" w:lineRule="auto"/>
        <w:jc w:val="both"/>
        <w:rPr>
          <w:rFonts w:eastAsia="Times New Roman" w:cstheme="minorHAnsi"/>
          <w:lang w:eastAsia="en-GB"/>
        </w:rPr>
      </w:pPr>
      <w:r w:rsidRPr="004D3943">
        <w:rPr>
          <w:rFonts w:eastAsia="Times New Roman" w:cstheme="minorHAnsi"/>
          <w:lang w:eastAsia="en-GB"/>
        </w:rPr>
        <w:t>A process to trigger when an exit strategy should be initiated</w:t>
      </w:r>
      <w:r w:rsidR="0051389D">
        <w:rPr>
          <w:rFonts w:eastAsia="Times New Roman" w:cstheme="minorHAnsi"/>
          <w:lang w:eastAsia="en-GB"/>
        </w:rPr>
        <w:t>;</w:t>
      </w:r>
    </w:p>
    <w:p w14:paraId="2BD0001B" w14:textId="77777777" w:rsidR="004D3943" w:rsidRPr="00C62E3E" w:rsidRDefault="004D3943" w:rsidP="004D3943">
      <w:pPr>
        <w:pStyle w:val="ListParagraph"/>
        <w:numPr>
          <w:ilvl w:val="0"/>
          <w:numId w:val="6"/>
        </w:numPr>
        <w:spacing w:after="0" w:line="240" w:lineRule="auto"/>
        <w:ind w:left="720"/>
        <w:jc w:val="both"/>
        <w:rPr>
          <w:rFonts w:eastAsia="Times New Roman" w:cstheme="minorHAnsi"/>
          <w:lang w:eastAsia="en-GB"/>
        </w:rPr>
      </w:pPr>
      <w:r w:rsidRPr="00C62E3E">
        <w:rPr>
          <w:rFonts w:eastAsia="Times New Roman" w:cstheme="minorHAnsi"/>
          <w:lang w:eastAsia="en-GB"/>
        </w:rPr>
        <w:t>Within commodity strategies / category strategies</w:t>
      </w:r>
      <w:r>
        <w:rPr>
          <w:rFonts w:eastAsia="Times New Roman" w:cstheme="minorHAnsi"/>
          <w:lang w:eastAsia="en-GB"/>
        </w:rPr>
        <w:t>;</w:t>
      </w:r>
    </w:p>
    <w:p w14:paraId="65A0DDB4" w14:textId="77777777" w:rsidR="004D3943" w:rsidRPr="00C62E3E" w:rsidRDefault="004D3943" w:rsidP="004D3943">
      <w:pPr>
        <w:pStyle w:val="ListParagraph"/>
        <w:numPr>
          <w:ilvl w:val="0"/>
          <w:numId w:val="6"/>
        </w:numPr>
        <w:spacing w:after="0" w:line="240" w:lineRule="auto"/>
        <w:ind w:left="720"/>
        <w:jc w:val="both"/>
        <w:rPr>
          <w:rFonts w:eastAsia="Times New Roman" w:cstheme="minorHAnsi"/>
          <w:lang w:eastAsia="en-GB"/>
        </w:rPr>
      </w:pPr>
      <w:r w:rsidRPr="00C62E3E">
        <w:rPr>
          <w:rFonts w:eastAsia="Times New Roman" w:cstheme="minorHAnsi"/>
          <w:lang w:eastAsia="en-GB"/>
        </w:rPr>
        <w:t xml:space="preserve">Within an Invitation </w:t>
      </w:r>
      <w:r>
        <w:rPr>
          <w:rFonts w:eastAsia="Times New Roman" w:cstheme="minorHAnsi"/>
          <w:lang w:eastAsia="en-GB"/>
        </w:rPr>
        <w:t>t</w:t>
      </w:r>
      <w:r w:rsidRPr="00C62E3E">
        <w:rPr>
          <w:rFonts w:eastAsia="Times New Roman" w:cstheme="minorHAnsi"/>
          <w:lang w:eastAsia="en-GB"/>
        </w:rPr>
        <w:t>o Tender</w:t>
      </w:r>
      <w:r>
        <w:rPr>
          <w:rFonts w:eastAsia="Times New Roman" w:cstheme="minorHAnsi"/>
          <w:lang w:eastAsia="en-GB"/>
        </w:rPr>
        <w:t>;</w:t>
      </w:r>
      <w:r w:rsidR="0051389D">
        <w:rPr>
          <w:rFonts w:eastAsia="Times New Roman" w:cstheme="minorHAnsi"/>
          <w:lang w:eastAsia="en-GB"/>
        </w:rPr>
        <w:t xml:space="preserve"> and / or</w:t>
      </w:r>
    </w:p>
    <w:p w14:paraId="676630AF" w14:textId="77777777" w:rsidR="004D3943" w:rsidRPr="00C62E3E" w:rsidRDefault="004D3943" w:rsidP="004D3943">
      <w:pPr>
        <w:pStyle w:val="ListParagraph"/>
        <w:numPr>
          <w:ilvl w:val="0"/>
          <w:numId w:val="6"/>
        </w:numPr>
        <w:spacing w:after="0" w:line="240" w:lineRule="auto"/>
        <w:ind w:left="720"/>
        <w:jc w:val="both"/>
        <w:rPr>
          <w:rFonts w:eastAsia="Times New Roman" w:cstheme="minorHAnsi"/>
          <w:lang w:eastAsia="en-GB"/>
        </w:rPr>
      </w:pPr>
      <w:r w:rsidRPr="00C62E3E">
        <w:rPr>
          <w:rFonts w:eastAsia="Times New Roman" w:cstheme="minorHAnsi"/>
          <w:lang w:eastAsia="en-GB"/>
        </w:rPr>
        <w:t xml:space="preserve">Evidenced </w:t>
      </w:r>
      <w:r w:rsidR="0030492D">
        <w:rPr>
          <w:rFonts w:eastAsia="Times New Roman" w:cstheme="minorHAnsi"/>
          <w:lang w:eastAsia="en-GB"/>
        </w:rPr>
        <w:t>through emails, meeting minutes and</w:t>
      </w:r>
      <w:r w:rsidRPr="00C62E3E">
        <w:rPr>
          <w:rFonts w:eastAsia="Times New Roman" w:cstheme="minorHAnsi"/>
          <w:lang w:eastAsia="en-GB"/>
        </w:rPr>
        <w:t xml:space="preserve"> reports</w:t>
      </w:r>
      <w:r w:rsidR="0051389D">
        <w:rPr>
          <w:rFonts w:eastAsia="Times New Roman" w:cstheme="minorHAnsi"/>
          <w:lang w:eastAsia="en-GB"/>
        </w:rPr>
        <w:t>.</w:t>
      </w:r>
    </w:p>
    <w:p w14:paraId="566691CC" w14:textId="77777777" w:rsidR="004D3943" w:rsidRPr="00C62E3E" w:rsidRDefault="004D3943" w:rsidP="004D3943">
      <w:pPr>
        <w:pStyle w:val="ListParagraph"/>
        <w:spacing w:after="0" w:line="240" w:lineRule="auto"/>
        <w:jc w:val="both"/>
        <w:rPr>
          <w:rFonts w:eastAsia="Times New Roman" w:cstheme="minorHAnsi"/>
          <w:lang w:eastAsia="en-GB"/>
        </w:rPr>
      </w:pPr>
    </w:p>
    <w:p w14:paraId="37F4325A" w14:textId="77777777" w:rsidR="006C4953" w:rsidRPr="004D3943" w:rsidRDefault="006C4953" w:rsidP="004D3943">
      <w:pPr>
        <w:spacing w:after="0" w:line="240" w:lineRule="auto"/>
        <w:jc w:val="both"/>
        <w:rPr>
          <w:rFonts w:eastAsia="Times New Roman" w:cstheme="minorHAnsi"/>
          <w:lang w:eastAsia="en-GB"/>
        </w:rPr>
      </w:pPr>
    </w:p>
    <w:p w14:paraId="2E3C681C" w14:textId="77777777" w:rsidR="006C4953" w:rsidRDefault="006C4953" w:rsidP="006C4953">
      <w:pPr>
        <w:pStyle w:val="ListParagraph"/>
        <w:spacing w:after="0" w:line="240" w:lineRule="auto"/>
        <w:ind w:left="0"/>
        <w:jc w:val="both"/>
        <w:rPr>
          <w:rFonts w:cstheme="minorHAnsi"/>
        </w:rPr>
      </w:pPr>
    </w:p>
    <w:p w14:paraId="5E72C39A" w14:textId="77777777" w:rsidR="00E962E5" w:rsidRDefault="00E962E5" w:rsidP="006C4953">
      <w:pPr>
        <w:pStyle w:val="ListParagraph"/>
        <w:spacing w:after="0" w:line="240" w:lineRule="auto"/>
        <w:ind w:left="0"/>
        <w:jc w:val="both"/>
        <w:rPr>
          <w:rFonts w:cstheme="minorHAnsi"/>
        </w:rPr>
      </w:pPr>
    </w:p>
    <w:p w14:paraId="73C6C515" w14:textId="77777777" w:rsidR="00E962E5" w:rsidRDefault="00E962E5" w:rsidP="006C4953">
      <w:pPr>
        <w:pStyle w:val="ListParagraph"/>
        <w:spacing w:after="0" w:line="240" w:lineRule="auto"/>
        <w:ind w:left="0"/>
        <w:jc w:val="both"/>
        <w:rPr>
          <w:rFonts w:cstheme="minorHAnsi"/>
        </w:rPr>
      </w:pPr>
    </w:p>
    <w:p w14:paraId="2B83A42D" w14:textId="77777777" w:rsidR="00E962E5" w:rsidRDefault="00E962E5" w:rsidP="006C4953">
      <w:pPr>
        <w:pStyle w:val="ListParagraph"/>
        <w:spacing w:after="0" w:line="240" w:lineRule="auto"/>
        <w:ind w:left="0"/>
        <w:jc w:val="both"/>
        <w:rPr>
          <w:rFonts w:cstheme="minorHAnsi"/>
        </w:rPr>
      </w:pPr>
    </w:p>
    <w:p w14:paraId="743E1B66" w14:textId="77777777" w:rsidR="00E962E5" w:rsidRDefault="00E962E5" w:rsidP="006C4953">
      <w:pPr>
        <w:pStyle w:val="ListParagraph"/>
        <w:spacing w:after="0" w:line="240" w:lineRule="auto"/>
        <w:ind w:left="0"/>
        <w:jc w:val="both"/>
        <w:rPr>
          <w:rFonts w:cstheme="minorHAnsi"/>
        </w:rPr>
      </w:pPr>
    </w:p>
    <w:p w14:paraId="0DAE1C15" w14:textId="77777777" w:rsidR="00E962E5" w:rsidRDefault="00E962E5" w:rsidP="006C4953">
      <w:pPr>
        <w:pStyle w:val="ListParagraph"/>
        <w:spacing w:after="0" w:line="240" w:lineRule="auto"/>
        <w:ind w:left="0"/>
        <w:jc w:val="both"/>
        <w:rPr>
          <w:rFonts w:cstheme="minorHAnsi"/>
        </w:rPr>
      </w:pPr>
    </w:p>
    <w:p w14:paraId="6B780733" w14:textId="77777777" w:rsidR="00E962E5" w:rsidRDefault="00E962E5" w:rsidP="006C4953">
      <w:pPr>
        <w:pStyle w:val="ListParagraph"/>
        <w:spacing w:after="0" w:line="240" w:lineRule="auto"/>
        <w:ind w:left="0"/>
        <w:jc w:val="both"/>
        <w:rPr>
          <w:rFonts w:cstheme="minorHAnsi"/>
        </w:rPr>
      </w:pPr>
    </w:p>
    <w:p w14:paraId="76B92ADB" w14:textId="77777777" w:rsidR="00E962E5" w:rsidRDefault="00E962E5" w:rsidP="006C4953">
      <w:pPr>
        <w:pStyle w:val="ListParagraph"/>
        <w:spacing w:after="0" w:line="240" w:lineRule="auto"/>
        <w:ind w:left="0"/>
        <w:jc w:val="both"/>
        <w:rPr>
          <w:rFonts w:cstheme="minorHAnsi"/>
        </w:rPr>
      </w:pPr>
    </w:p>
    <w:p w14:paraId="38AE132A" w14:textId="77777777" w:rsidR="00E962E5" w:rsidRDefault="00E962E5" w:rsidP="006C4953">
      <w:pPr>
        <w:pStyle w:val="ListParagraph"/>
        <w:spacing w:after="0" w:line="240" w:lineRule="auto"/>
        <w:ind w:left="0"/>
        <w:jc w:val="both"/>
        <w:rPr>
          <w:rFonts w:cstheme="minorHAnsi"/>
        </w:rPr>
      </w:pPr>
    </w:p>
    <w:p w14:paraId="0921F2A0" w14:textId="77777777" w:rsidR="00E962E5" w:rsidRDefault="00E962E5" w:rsidP="006C4953">
      <w:pPr>
        <w:pStyle w:val="ListParagraph"/>
        <w:spacing w:after="0" w:line="240" w:lineRule="auto"/>
        <w:ind w:left="0"/>
        <w:jc w:val="both"/>
        <w:rPr>
          <w:rFonts w:cstheme="minorHAnsi"/>
        </w:rPr>
      </w:pPr>
    </w:p>
    <w:p w14:paraId="766598B9" w14:textId="77777777" w:rsidR="00E962E5" w:rsidRDefault="00E962E5" w:rsidP="006C4953">
      <w:pPr>
        <w:pStyle w:val="ListParagraph"/>
        <w:spacing w:after="0" w:line="240" w:lineRule="auto"/>
        <w:ind w:left="0"/>
        <w:jc w:val="both"/>
        <w:rPr>
          <w:rFonts w:cstheme="minorHAnsi"/>
        </w:rPr>
      </w:pPr>
    </w:p>
    <w:p w14:paraId="32A0DEAE" w14:textId="77777777" w:rsidR="00E962E5" w:rsidRDefault="00E962E5" w:rsidP="006C4953">
      <w:pPr>
        <w:pStyle w:val="ListParagraph"/>
        <w:spacing w:after="0" w:line="240" w:lineRule="auto"/>
        <w:ind w:left="0"/>
        <w:jc w:val="both"/>
        <w:rPr>
          <w:rFonts w:cstheme="minorHAnsi"/>
        </w:rPr>
      </w:pPr>
    </w:p>
    <w:p w14:paraId="608B7B39" w14:textId="77777777" w:rsidR="00E962E5" w:rsidRDefault="00E962E5" w:rsidP="006C4953">
      <w:pPr>
        <w:pStyle w:val="ListParagraph"/>
        <w:spacing w:after="0" w:line="240" w:lineRule="auto"/>
        <w:ind w:left="0"/>
        <w:jc w:val="both"/>
        <w:rPr>
          <w:rFonts w:cstheme="minorHAnsi"/>
        </w:rPr>
      </w:pPr>
    </w:p>
    <w:p w14:paraId="62031485" w14:textId="77777777" w:rsidR="00E962E5" w:rsidRDefault="00E962E5" w:rsidP="006C4953">
      <w:pPr>
        <w:pStyle w:val="ListParagraph"/>
        <w:spacing w:after="0" w:line="240" w:lineRule="auto"/>
        <w:ind w:left="0"/>
        <w:jc w:val="both"/>
        <w:rPr>
          <w:rFonts w:cstheme="minorHAnsi"/>
        </w:rPr>
      </w:pPr>
    </w:p>
    <w:p w14:paraId="2B3711DA" w14:textId="77777777" w:rsidR="00E962E5" w:rsidRDefault="00E962E5" w:rsidP="006C4953">
      <w:pPr>
        <w:pStyle w:val="ListParagraph"/>
        <w:spacing w:after="0" w:line="240" w:lineRule="auto"/>
        <w:ind w:left="0"/>
        <w:jc w:val="both"/>
        <w:rPr>
          <w:rFonts w:cstheme="minorHAnsi"/>
        </w:rPr>
      </w:pPr>
    </w:p>
    <w:p w14:paraId="7AB4A25F" w14:textId="77777777" w:rsidR="00E962E5" w:rsidRDefault="00E962E5" w:rsidP="006C4953">
      <w:pPr>
        <w:pStyle w:val="ListParagraph"/>
        <w:spacing w:after="0" w:line="240" w:lineRule="auto"/>
        <w:ind w:left="0"/>
        <w:jc w:val="both"/>
        <w:rPr>
          <w:rFonts w:cstheme="minorHAnsi"/>
        </w:rPr>
      </w:pPr>
    </w:p>
    <w:p w14:paraId="7EC60FF8" w14:textId="77777777" w:rsidR="00E962E5" w:rsidRDefault="00E962E5" w:rsidP="006C4953">
      <w:pPr>
        <w:pStyle w:val="ListParagraph"/>
        <w:spacing w:after="0" w:line="240" w:lineRule="auto"/>
        <w:ind w:left="0"/>
        <w:jc w:val="both"/>
        <w:rPr>
          <w:rFonts w:cstheme="minorHAnsi"/>
        </w:rPr>
      </w:pPr>
    </w:p>
    <w:p w14:paraId="5EEC2357" w14:textId="77777777" w:rsidR="00E962E5" w:rsidRDefault="00E962E5" w:rsidP="006C4953">
      <w:pPr>
        <w:pStyle w:val="ListParagraph"/>
        <w:spacing w:after="0" w:line="240" w:lineRule="auto"/>
        <w:ind w:left="0"/>
        <w:jc w:val="both"/>
        <w:rPr>
          <w:rFonts w:cstheme="minorHAnsi"/>
        </w:rPr>
      </w:pPr>
    </w:p>
    <w:p w14:paraId="2414BCB0" w14:textId="77777777" w:rsidR="00F123D5" w:rsidRPr="008A279E" w:rsidRDefault="00643292" w:rsidP="008A279E">
      <w:pPr>
        <w:pStyle w:val="Heading1"/>
        <w:numPr>
          <w:ilvl w:val="0"/>
          <w:numId w:val="21"/>
        </w:numPr>
        <w:rPr>
          <w:b/>
        </w:rPr>
      </w:pPr>
      <w:bookmarkStart w:id="44" w:name="_Toc1739186"/>
      <w:r w:rsidRPr="008A279E">
        <w:rPr>
          <w:b/>
        </w:rPr>
        <w:t>References</w:t>
      </w:r>
      <w:bookmarkEnd w:id="44"/>
    </w:p>
    <w:p w14:paraId="4A977DFC" w14:textId="77777777" w:rsidR="0059005F" w:rsidRDefault="0059005F" w:rsidP="007D0ADE">
      <w:pPr>
        <w:spacing w:after="0" w:line="240" w:lineRule="auto"/>
        <w:ind w:firstLine="360"/>
        <w:jc w:val="both"/>
        <w:rPr>
          <w:rFonts w:cstheme="minorHAnsi"/>
        </w:rPr>
      </w:pPr>
    </w:p>
    <w:p w14:paraId="30C9026A" w14:textId="77777777" w:rsidR="001E7427" w:rsidRPr="00604CA4" w:rsidRDefault="001E7427" w:rsidP="001E7427">
      <w:pPr>
        <w:pStyle w:val="ListParagraph"/>
        <w:numPr>
          <w:ilvl w:val="0"/>
          <w:numId w:val="33"/>
        </w:numPr>
        <w:spacing w:after="0" w:line="240" w:lineRule="auto"/>
        <w:jc w:val="both"/>
        <w:rPr>
          <w:rFonts w:cstheme="minorHAnsi"/>
        </w:rPr>
      </w:pPr>
      <w:r>
        <w:rPr>
          <w:rFonts w:cstheme="minorHAnsi"/>
        </w:rPr>
        <w:lastRenderedPageBreak/>
        <w:t xml:space="preserve">Barton, P (2012). Making an Exit. [online] Supply Management. Available at </w:t>
      </w:r>
      <w:hyperlink r:id="rId40" w:history="1">
        <w:r w:rsidRPr="002B1CCD">
          <w:rPr>
            <w:rStyle w:val="Hyperlink"/>
            <w:rFonts w:cstheme="minorHAnsi"/>
          </w:rPr>
          <w:t>https://www.cips.org/en-gb/supply-management/analysis/2012/march/making-an-exit-/</w:t>
        </w:r>
      </w:hyperlink>
      <w:r>
        <w:rPr>
          <w:rFonts w:cstheme="minorHAnsi"/>
        </w:rPr>
        <w:t xml:space="preserve"> </w:t>
      </w:r>
    </w:p>
    <w:p w14:paraId="2A6E7C7E" w14:textId="77777777" w:rsidR="00643292" w:rsidRPr="000477F1" w:rsidRDefault="000477F1" w:rsidP="000477F1">
      <w:pPr>
        <w:pStyle w:val="ListParagraph"/>
        <w:numPr>
          <w:ilvl w:val="0"/>
          <w:numId w:val="33"/>
        </w:numPr>
        <w:spacing w:after="0" w:line="240" w:lineRule="auto"/>
        <w:jc w:val="both"/>
        <w:rPr>
          <w:rFonts w:cstheme="minorHAnsi"/>
        </w:rPr>
      </w:pPr>
      <w:r w:rsidRPr="000477F1">
        <w:rPr>
          <w:rFonts w:cstheme="minorHAnsi"/>
        </w:rPr>
        <w:t>CIPS.org (2014)</w:t>
      </w:r>
      <w:r w:rsidR="001847D6">
        <w:rPr>
          <w:rFonts w:cstheme="minorHAnsi"/>
        </w:rPr>
        <w:t>.</w:t>
      </w:r>
      <w:r w:rsidRPr="000477F1">
        <w:rPr>
          <w:rFonts w:cstheme="minorHAnsi"/>
        </w:rPr>
        <w:t xml:space="preserve"> </w:t>
      </w:r>
      <w:r w:rsidR="00643292" w:rsidRPr="000477F1">
        <w:rPr>
          <w:rFonts w:cstheme="minorHAnsi"/>
          <w:i/>
        </w:rPr>
        <w:t>CIPS Procurement Topic, Exit Strategies</w:t>
      </w:r>
      <w:r w:rsidRPr="000477F1">
        <w:rPr>
          <w:rFonts w:cstheme="minorHAnsi"/>
        </w:rPr>
        <w:t xml:space="preserve"> [online] Available at:</w:t>
      </w:r>
      <w:r w:rsidRPr="000477F1">
        <w:t xml:space="preserve"> </w:t>
      </w:r>
      <w:hyperlink r:id="rId41" w:history="1">
        <w:r w:rsidRPr="000477F1">
          <w:rPr>
            <w:rStyle w:val="Hyperlink"/>
            <w:rFonts w:cstheme="minorHAnsi"/>
          </w:rPr>
          <w:t>https://www.cips.org/en-gb/knowledge/procurement-topics-and-skills/strategy-policy/procurement-strategy-development1/exit-strategies/</w:t>
        </w:r>
      </w:hyperlink>
      <w:r w:rsidRPr="000477F1">
        <w:rPr>
          <w:rFonts w:cstheme="minorHAnsi"/>
        </w:rPr>
        <w:t xml:space="preserve"> </w:t>
      </w:r>
    </w:p>
    <w:p w14:paraId="6BAABB66" w14:textId="77777777" w:rsidR="00643292" w:rsidRPr="000477F1" w:rsidRDefault="00A11CEC" w:rsidP="00EC7C2E">
      <w:pPr>
        <w:pStyle w:val="ListParagraph"/>
        <w:numPr>
          <w:ilvl w:val="0"/>
          <w:numId w:val="33"/>
        </w:numPr>
        <w:spacing w:after="0" w:line="240" w:lineRule="auto"/>
        <w:jc w:val="both"/>
        <w:rPr>
          <w:rFonts w:cstheme="minorHAnsi"/>
        </w:rPr>
      </w:pPr>
      <w:r>
        <w:rPr>
          <w:rFonts w:cstheme="minorHAnsi"/>
        </w:rPr>
        <w:t>Johnson</w:t>
      </w:r>
      <w:r w:rsidR="001E7427">
        <w:rPr>
          <w:rFonts w:cstheme="minorHAnsi"/>
        </w:rPr>
        <w:t>, V</w:t>
      </w:r>
      <w:r>
        <w:rPr>
          <w:rFonts w:cstheme="minorHAnsi"/>
        </w:rPr>
        <w:t xml:space="preserve"> </w:t>
      </w:r>
      <w:r w:rsidR="001847D6">
        <w:rPr>
          <w:rFonts w:cstheme="minorHAnsi"/>
        </w:rPr>
        <w:t xml:space="preserve">(2010). </w:t>
      </w:r>
      <w:r w:rsidR="00643292" w:rsidRPr="001847D6">
        <w:rPr>
          <w:rFonts w:cstheme="minorHAnsi"/>
          <w:i/>
        </w:rPr>
        <w:t>CIPS Australia: Where’s the Exit?</w:t>
      </w:r>
      <w:r w:rsidR="001847D6">
        <w:rPr>
          <w:rFonts w:cstheme="minorHAnsi"/>
        </w:rPr>
        <w:t xml:space="preserve"> [pdf] Available at </w:t>
      </w:r>
      <w:hyperlink r:id="rId42" w:history="1">
        <w:r w:rsidR="00EC7C2E" w:rsidRPr="002B1CCD">
          <w:rPr>
            <w:rStyle w:val="Hyperlink"/>
            <w:rFonts w:cstheme="minorHAnsi"/>
          </w:rPr>
          <w:t>https://www.kbresearch.com/cips-files/Where%20is%20the%20exit.pdf</w:t>
        </w:r>
      </w:hyperlink>
      <w:r w:rsidR="00EC7C2E">
        <w:rPr>
          <w:rFonts w:cstheme="minorHAnsi"/>
        </w:rPr>
        <w:t xml:space="preserve"> </w:t>
      </w:r>
    </w:p>
    <w:p w14:paraId="0FE418CA" w14:textId="77777777" w:rsidR="00643292" w:rsidRPr="0015098F" w:rsidRDefault="00604CA4" w:rsidP="0015098F">
      <w:pPr>
        <w:pStyle w:val="ListParagraph"/>
        <w:numPr>
          <w:ilvl w:val="0"/>
          <w:numId w:val="33"/>
        </w:numPr>
        <w:spacing w:after="0" w:line="240" w:lineRule="auto"/>
        <w:rPr>
          <w:rFonts w:cstheme="minorHAnsi"/>
        </w:rPr>
      </w:pPr>
      <w:r>
        <w:rPr>
          <w:rFonts w:cstheme="minorHAnsi"/>
        </w:rPr>
        <w:t>Leitch</w:t>
      </w:r>
      <w:r w:rsidR="001E7427">
        <w:rPr>
          <w:rFonts w:cstheme="minorHAnsi"/>
        </w:rPr>
        <w:t>, A</w:t>
      </w:r>
      <w:r>
        <w:rPr>
          <w:rFonts w:cstheme="minorHAnsi"/>
        </w:rPr>
        <w:t xml:space="preserve"> (2016)</w:t>
      </w:r>
      <w:r w:rsidR="0015098F">
        <w:rPr>
          <w:rFonts w:cstheme="minorHAnsi"/>
        </w:rPr>
        <w:t>.</w:t>
      </w:r>
      <w:r>
        <w:rPr>
          <w:rFonts w:cstheme="minorHAnsi"/>
        </w:rPr>
        <w:t xml:space="preserve"> </w:t>
      </w:r>
      <w:r w:rsidR="00643292" w:rsidRPr="00604CA4">
        <w:rPr>
          <w:rFonts w:cstheme="minorHAnsi"/>
          <w:i/>
        </w:rPr>
        <w:t>The Procurement Journey -</w:t>
      </w:r>
      <w:r w:rsidR="0015098F">
        <w:rPr>
          <w:rFonts w:cstheme="minorHAnsi"/>
          <w:i/>
        </w:rPr>
        <w:t xml:space="preserve"> Contract Management Checklist</w:t>
      </w:r>
      <w:r>
        <w:rPr>
          <w:rFonts w:cstheme="minorHAnsi"/>
        </w:rPr>
        <w:t>,</w:t>
      </w:r>
      <w:r w:rsidR="0015098F">
        <w:rPr>
          <w:rFonts w:cstheme="minorHAnsi"/>
        </w:rPr>
        <w:t xml:space="preserve"> [pdf] </w:t>
      </w:r>
      <w:r w:rsidR="0015098F" w:rsidRPr="0015098F">
        <w:rPr>
          <w:rFonts w:cstheme="minorHAnsi"/>
        </w:rPr>
        <w:t>Scottish Government: The Procurement Journey</w:t>
      </w:r>
      <w:r w:rsidR="0015098F">
        <w:rPr>
          <w:rFonts w:cstheme="minorHAnsi"/>
        </w:rPr>
        <w:t>.</w:t>
      </w:r>
      <w:r w:rsidR="0015098F" w:rsidRPr="0015098F">
        <w:rPr>
          <w:rFonts w:cstheme="minorHAnsi"/>
        </w:rPr>
        <w:t xml:space="preserve"> </w:t>
      </w:r>
      <w:r w:rsidRPr="0015098F">
        <w:rPr>
          <w:rFonts w:cstheme="minorHAnsi"/>
        </w:rPr>
        <w:t xml:space="preserve">Available at </w:t>
      </w:r>
      <w:hyperlink r:id="rId43" w:history="1">
        <w:r w:rsidRPr="0015098F">
          <w:rPr>
            <w:rStyle w:val="Hyperlink"/>
            <w:rFonts w:cstheme="minorHAnsi"/>
          </w:rPr>
          <w:t>https://www.procurementjourney.scot/route-3/route-3-contract-supplier-management</w:t>
        </w:r>
      </w:hyperlink>
      <w:r w:rsidRPr="0015098F">
        <w:rPr>
          <w:rFonts w:cstheme="minorHAnsi"/>
        </w:rPr>
        <w:t xml:space="preserve"> </w:t>
      </w:r>
    </w:p>
    <w:p w14:paraId="3C97C40A" w14:textId="77777777" w:rsidR="001E7427" w:rsidRPr="00604CA4" w:rsidRDefault="001E7427" w:rsidP="001E7427">
      <w:pPr>
        <w:pStyle w:val="ListParagraph"/>
        <w:numPr>
          <w:ilvl w:val="0"/>
          <w:numId w:val="33"/>
        </w:numPr>
        <w:autoSpaceDE w:val="0"/>
        <w:autoSpaceDN w:val="0"/>
        <w:adjustRightInd w:val="0"/>
        <w:spacing w:after="0" w:line="240" w:lineRule="auto"/>
        <w:jc w:val="both"/>
        <w:rPr>
          <w:rFonts w:cstheme="minorHAnsi"/>
          <w:b/>
          <w:bCs/>
        </w:rPr>
      </w:pPr>
      <w:r w:rsidRPr="00E962E5">
        <w:rPr>
          <w:rFonts w:cstheme="minorHAnsi"/>
        </w:rPr>
        <w:t xml:space="preserve">Power, M., </w:t>
      </w:r>
      <w:proofErr w:type="spellStart"/>
      <w:r w:rsidRPr="00E962E5">
        <w:rPr>
          <w:rFonts w:cstheme="minorHAnsi"/>
        </w:rPr>
        <w:t>Bonifazi</w:t>
      </w:r>
      <w:proofErr w:type="spellEnd"/>
      <w:r w:rsidRPr="00E962E5">
        <w:rPr>
          <w:rFonts w:cstheme="minorHAnsi"/>
        </w:rPr>
        <w:t xml:space="preserve">, C. and </w:t>
      </w:r>
      <w:proofErr w:type="spellStart"/>
      <w:r w:rsidRPr="00E962E5">
        <w:rPr>
          <w:rFonts w:cstheme="minorHAnsi"/>
        </w:rPr>
        <w:t>Desouza</w:t>
      </w:r>
      <w:proofErr w:type="spellEnd"/>
      <w:r w:rsidRPr="00E962E5">
        <w:rPr>
          <w:rFonts w:cstheme="minorHAnsi"/>
        </w:rPr>
        <w:t>, K.C. (2004). The Ten Outsourcing Traps to Avoid. Journal of Business Strategy, Vol. 25(2), pp. 37-42.</w:t>
      </w:r>
    </w:p>
    <w:p w14:paraId="2548987D" w14:textId="77777777" w:rsidR="00643292" w:rsidRDefault="0015098F" w:rsidP="0015098F">
      <w:pPr>
        <w:pStyle w:val="ListParagraph"/>
        <w:numPr>
          <w:ilvl w:val="0"/>
          <w:numId w:val="33"/>
        </w:numPr>
        <w:spacing w:after="0" w:line="240" w:lineRule="auto"/>
        <w:jc w:val="both"/>
        <w:rPr>
          <w:rFonts w:cstheme="minorHAnsi"/>
        </w:rPr>
      </w:pPr>
      <w:proofErr w:type="spellStart"/>
      <w:r>
        <w:rPr>
          <w:rFonts w:cstheme="minorHAnsi"/>
        </w:rPr>
        <w:t>Procurementjourney.scot</w:t>
      </w:r>
      <w:proofErr w:type="spellEnd"/>
      <w:r>
        <w:rPr>
          <w:rFonts w:cstheme="minorHAnsi"/>
        </w:rPr>
        <w:t>/ (2016)</w:t>
      </w:r>
      <w:r w:rsidR="001847D6">
        <w:rPr>
          <w:rFonts w:cstheme="minorHAnsi"/>
        </w:rPr>
        <w:t>.</w:t>
      </w:r>
      <w:r>
        <w:rPr>
          <w:rFonts w:cstheme="minorHAnsi"/>
        </w:rPr>
        <w:t xml:space="preserve"> </w:t>
      </w:r>
      <w:r w:rsidR="00643292" w:rsidRPr="0015098F">
        <w:rPr>
          <w:rFonts w:cstheme="minorHAnsi"/>
          <w:i/>
        </w:rPr>
        <w:t>Route 3</w:t>
      </w:r>
      <w:r>
        <w:rPr>
          <w:rFonts w:cstheme="minorHAnsi"/>
        </w:rPr>
        <w:t xml:space="preserve"> </w:t>
      </w:r>
      <w:r w:rsidRPr="0015098F">
        <w:rPr>
          <w:rFonts w:cstheme="minorHAnsi"/>
          <w:i/>
        </w:rPr>
        <w:t xml:space="preserve">- </w:t>
      </w:r>
      <w:r w:rsidR="00643292" w:rsidRPr="0015098F">
        <w:rPr>
          <w:rFonts w:cstheme="minorHAnsi"/>
          <w:i/>
        </w:rPr>
        <w:t>Contract &amp; Supplier Management - Exit Strategy</w:t>
      </w:r>
      <w:r>
        <w:rPr>
          <w:rFonts w:cstheme="minorHAnsi"/>
          <w:i/>
        </w:rPr>
        <w:t xml:space="preserve"> </w:t>
      </w:r>
      <w:r w:rsidRPr="0015098F">
        <w:rPr>
          <w:rFonts w:cstheme="minorHAnsi"/>
        </w:rPr>
        <w:t>[online]</w:t>
      </w:r>
      <w:r>
        <w:rPr>
          <w:rFonts w:cstheme="minorHAnsi"/>
        </w:rPr>
        <w:t xml:space="preserve"> Available at </w:t>
      </w:r>
      <w:hyperlink r:id="rId44" w:history="1">
        <w:r w:rsidRPr="002B1CCD">
          <w:rPr>
            <w:rStyle w:val="Hyperlink"/>
            <w:rFonts w:cstheme="minorHAnsi"/>
          </w:rPr>
          <w:t>https://www.procurementjourney.scot/route-3/route-3-contract-supplier-management-exit-strategy</w:t>
        </w:r>
      </w:hyperlink>
      <w:r>
        <w:rPr>
          <w:rFonts w:cstheme="minorHAnsi"/>
        </w:rPr>
        <w:t xml:space="preserve"> </w:t>
      </w:r>
    </w:p>
    <w:p w14:paraId="6D0EB99E" w14:textId="77777777" w:rsidR="00731B3D" w:rsidRDefault="00731B3D" w:rsidP="009E2DEC">
      <w:pPr>
        <w:pStyle w:val="ListParagraph"/>
        <w:numPr>
          <w:ilvl w:val="0"/>
          <w:numId w:val="33"/>
        </w:numPr>
        <w:spacing w:after="0" w:line="240" w:lineRule="auto"/>
        <w:rPr>
          <w:rFonts w:cstheme="minorHAnsi"/>
        </w:rPr>
      </w:pPr>
      <w:proofErr w:type="spellStart"/>
      <w:r>
        <w:rPr>
          <w:rFonts w:cstheme="minorHAnsi"/>
        </w:rPr>
        <w:t>Procurementjourney.scot</w:t>
      </w:r>
      <w:proofErr w:type="spellEnd"/>
      <w:r>
        <w:rPr>
          <w:rFonts w:cstheme="minorHAnsi"/>
        </w:rPr>
        <w:t xml:space="preserve">/ (2016). </w:t>
      </w:r>
      <w:r w:rsidRPr="0015098F">
        <w:rPr>
          <w:rFonts w:cstheme="minorHAnsi"/>
          <w:i/>
        </w:rPr>
        <w:t>Route 3</w:t>
      </w:r>
      <w:r>
        <w:rPr>
          <w:rFonts w:cstheme="minorHAnsi"/>
        </w:rPr>
        <w:t xml:space="preserve"> </w:t>
      </w:r>
      <w:r w:rsidRPr="0015098F">
        <w:rPr>
          <w:rFonts w:cstheme="minorHAnsi"/>
          <w:i/>
        </w:rPr>
        <w:t xml:space="preserve">- Contract &amp; Supplier Management </w:t>
      </w:r>
      <w:r>
        <w:rPr>
          <w:rFonts w:cstheme="minorHAnsi"/>
          <w:i/>
        </w:rPr>
        <w:t>–</w:t>
      </w:r>
      <w:r w:rsidRPr="0015098F">
        <w:rPr>
          <w:rFonts w:cstheme="minorHAnsi"/>
          <w:i/>
        </w:rPr>
        <w:t xml:space="preserve"> </w:t>
      </w:r>
      <w:r>
        <w:rPr>
          <w:rFonts w:cstheme="minorHAnsi"/>
          <w:i/>
        </w:rPr>
        <w:t xml:space="preserve">Contract Management Checklist </w:t>
      </w:r>
      <w:r w:rsidRPr="0015098F">
        <w:rPr>
          <w:rFonts w:cstheme="minorHAnsi"/>
        </w:rPr>
        <w:t>[online]</w:t>
      </w:r>
      <w:r w:rsidR="009E2DEC">
        <w:rPr>
          <w:rFonts w:cstheme="minorHAnsi"/>
        </w:rPr>
        <w:t xml:space="preserve"> Available at </w:t>
      </w:r>
      <w:hyperlink r:id="rId45" w:history="1">
        <w:r w:rsidR="009E2DEC" w:rsidRPr="00085934">
          <w:rPr>
            <w:rStyle w:val="Hyperlink"/>
            <w:rFonts w:cstheme="minorHAnsi"/>
          </w:rPr>
          <w:t>h</w:t>
        </w:r>
        <w:r w:rsidR="009E2DEC" w:rsidRPr="00085934">
          <w:rPr>
            <w:rStyle w:val="Hyperlink"/>
          </w:rPr>
          <w:t>ttps://www.procurementjourney.scot/sites/default/files/documents_library/Route%203%20-%20Contract%20Management%20Checklist%20Document.docx</w:t>
        </w:r>
      </w:hyperlink>
      <w:r w:rsidR="009E2DEC">
        <w:t xml:space="preserve"> </w:t>
      </w:r>
      <w:r>
        <w:rPr>
          <w:rFonts w:cstheme="minorHAnsi"/>
        </w:rPr>
        <w:t xml:space="preserve"> </w:t>
      </w:r>
    </w:p>
    <w:sectPr w:rsidR="00731B3D">
      <w:foot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AC7E5" w14:textId="77777777" w:rsidR="00534DDB" w:rsidRDefault="00534DDB" w:rsidP="00023EC5">
      <w:pPr>
        <w:spacing w:after="0" w:line="240" w:lineRule="auto"/>
      </w:pPr>
      <w:r>
        <w:separator/>
      </w:r>
    </w:p>
  </w:endnote>
  <w:endnote w:type="continuationSeparator" w:id="0">
    <w:p w14:paraId="060F8D93" w14:textId="77777777" w:rsidR="00534DDB" w:rsidRDefault="00534DDB" w:rsidP="00023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5307973"/>
      <w:docPartObj>
        <w:docPartGallery w:val="Page Numbers (Bottom of Page)"/>
        <w:docPartUnique/>
      </w:docPartObj>
    </w:sdtPr>
    <w:sdtEndPr>
      <w:rPr>
        <w:noProof/>
      </w:rPr>
    </w:sdtEndPr>
    <w:sdtContent>
      <w:p w14:paraId="425371B4" w14:textId="77777777" w:rsidR="001847D6" w:rsidRDefault="001847D6">
        <w:pPr>
          <w:pStyle w:val="Footer"/>
          <w:jc w:val="center"/>
        </w:pPr>
        <w:r>
          <w:fldChar w:fldCharType="begin"/>
        </w:r>
        <w:r>
          <w:instrText xml:space="preserve"> PAGE   \* MERGEFORMAT </w:instrText>
        </w:r>
        <w:r>
          <w:fldChar w:fldCharType="separate"/>
        </w:r>
        <w:r w:rsidR="00D40106">
          <w:rPr>
            <w:noProof/>
          </w:rPr>
          <w:t>10</w:t>
        </w:r>
        <w:r>
          <w:rPr>
            <w:noProof/>
          </w:rPr>
          <w:fldChar w:fldCharType="end"/>
        </w:r>
      </w:p>
    </w:sdtContent>
  </w:sdt>
  <w:p w14:paraId="163DDB96" w14:textId="77777777" w:rsidR="001847D6" w:rsidRDefault="001847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CFC15" w14:textId="77777777" w:rsidR="00534DDB" w:rsidRDefault="00534DDB" w:rsidP="00023EC5">
      <w:pPr>
        <w:spacing w:after="0" w:line="240" w:lineRule="auto"/>
      </w:pPr>
      <w:r>
        <w:separator/>
      </w:r>
    </w:p>
  </w:footnote>
  <w:footnote w:type="continuationSeparator" w:id="0">
    <w:p w14:paraId="73AB3EC2" w14:textId="77777777" w:rsidR="00534DDB" w:rsidRDefault="00534DDB" w:rsidP="00023EC5">
      <w:pPr>
        <w:spacing w:after="0" w:line="240" w:lineRule="auto"/>
      </w:pPr>
      <w:r>
        <w:continuationSeparator/>
      </w:r>
    </w:p>
  </w:footnote>
  <w:footnote w:id="1">
    <w:p w14:paraId="64B6482E" w14:textId="77777777" w:rsidR="007B7AED" w:rsidRDefault="007B7AED">
      <w:pPr>
        <w:pStyle w:val="FootnoteText"/>
      </w:pPr>
      <w:r>
        <w:rPr>
          <w:rStyle w:val="FootnoteReference"/>
        </w:rPr>
        <w:footnoteRef/>
      </w:r>
      <w:r>
        <w:t xml:space="preserve"> or suppliers, if you have procured a framework agreement or a dynamic purchasing system.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1470F"/>
    <w:multiLevelType w:val="hybridMultilevel"/>
    <w:tmpl w:val="0BF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08629E"/>
    <w:multiLevelType w:val="hybridMultilevel"/>
    <w:tmpl w:val="42F4F95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24F9B"/>
    <w:multiLevelType w:val="hybridMultilevel"/>
    <w:tmpl w:val="F190D27A"/>
    <w:lvl w:ilvl="0" w:tplc="DEE8FE8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94D06CE"/>
    <w:multiLevelType w:val="hybridMultilevel"/>
    <w:tmpl w:val="C50E65D6"/>
    <w:lvl w:ilvl="0" w:tplc="EC96E42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C124786"/>
    <w:multiLevelType w:val="hybridMultilevel"/>
    <w:tmpl w:val="39F4B2C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9C148B"/>
    <w:multiLevelType w:val="hybridMultilevel"/>
    <w:tmpl w:val="11485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E5E31"/>
    <w:multiLevelType w:val="hybridMultilevel"/>
    <w:tmpl w:val="5E66F52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BE66BF"/>
    <w:multiLevelType w:val="hybridMultilevel"/>
    <w:tmpl w:val="97F88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FC6C08"/>
    <w:multiLevelType w:val="hybridMultilevel"/>
    <w:tmpl w:val="3FEA6E22"/>
    <w:lvl w:ilvl="0" w:tplc="755A7DD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113D8C"/>
    <w:multiLevelType w:val="hybridMultilevel"/>
    <w:tmpl w:val="CA886E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F5391C"/>
    <w:multiLevelType w:val="hybridMultilevel"/>
    <w:tmpl w:val="1D14FB3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BE0105"/>
    <w:multiLevelType w:val="hybridMultilevel"/>
    <w:tmpl w:val="CFD6F3C6"/>
    <w:lvl w:ilvl="0" w:tplc="048A82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37376C"/>
    <w:multiLevelType w:val="hybridMultilevel"/>
    <w:tmpl w:val="F1BAFBB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0511AD"/>
    <w:multiLevelType w:val="hybridMultilevel"/>
    <w:tmpl w:val="D9C29E02"/>
    <w:lvl w:ilvl="0" w:tplc="08090019">
      <w:start w:val="9"/>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5913549"/>
    <w:multiLevelType w:val="hybridMultilevel"/>
    <w:tmpl w:val="77F0C3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1046BF"/>
    <w:multiLevelType w:val="hybridMultilevel"/>
    <w:tmpl w:val="A4525CA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6" w15:restartNumberingAfterBreak="0">
    <w:nsid w:val="388F1789"/>
    <w:multiLevelType w:val="hybridMultilevel"/>
    <w:tmpl w:val="ABE4D944"/>
    <w:lvl w:ilvl="0" w:tplc="9F28318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9035849"/>
    <w:multiLevelType w:val="hybridMultilevel"/>
    <w:tmpl w:val="F1CCD6F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A5D4C1C"/>
    <w:multiLevelType w:val="hybridMultilevel"/>
    <w:tmpl w:val="1DEC3B0E"/>
    <w:lvl w:ilvl="0" w:tplc="5276CD0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3DFC3BA0"/>
    <w:multiLevelType w:val="hybridMultilevel"/>
    <w:tmpl w:val="ABE4D944"/>
    <w:lvl w:ilvl="0" w:tplc="9F28318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1540389"/>
    <w:multiLevelType w:val="hybridMultilevel"/>
    <w:tmpl w:val="78D289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39566D8"/>
    <w:multiLevelType w:val="hybridMultilevel"/>
    <w:tmpl w:val="90FA69A0"/>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4A4620E3"/>
    <w:multiLevelType w:val="hybridMultilevel"/>
    <w:tmpl w:val="BF7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D57656"/>
    <w:multiLevelType w:val="hybridMultilevel"/>
    <w:tmpl w:val="4ECC7FD4"/>
    <w:lvl w:ilvl="0" w:tplc="74FC41E0">
      <w:start w:val="1"/>
      <w:numFmt w:val="decimal"/>
      <w:lvlText w:val="%1."/>
      <w:lvlJc w:val="left"/>
      <w:pPr>
        <w:ind w:left="720" w:hanging="360"/>
      </w:pPr>
      <w:rPr>
        <w:rFonts w:hint="default"/>
        <w:b w:val="0"/>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CF6411F"/>
    <w:multiLevelType w:val="multilevel"/>
    <w:tmpl w:val="08EEF68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D160C93"/>
    <w:multiLevelType w:val="hybridMultilevel"/>
    <w:tmpl w:val="2DF0D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79081E"/>
    <w:multiLevelType w:val="hybridMultilevel"/>
    <w:tmpl w:val="334EB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CA6850"/>
    <w:multiLevelType w:val="multilevel"/>
    <w:tmpl w:val="3CB2C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3DC71C6"/>
    <w:multiLevelType w:val="multilevel"/>
    <w:tmpl w:val="11F2E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4B4368"/>
    <w:multiLevelType w:val="hybridMultilevel"/>
    <w:tmpl w:val="6F5ED256"/>
    <w:lvl w:ilvl="0" w:tplc="08090003">
      <w:start w:val="1"/>
      <w:numFmt w:val="bullet"/>
      <w:lvlText w:val="o"/>
      <w:lvlJc w:val="left"/>
      <w:pPr>
        <w:ind w:left="1277" w:hanging="360"/>
      </w:pPr>
      <w:rPr>
        <w:rFonts w:ascii="Courier New" w:hAnsi="Courier New" w:cs="Courier New" w:hint="default"/>
      </w:rPr>
    </w:lvl>
    <w:lvl w:ilvl="1" w:tplc="08090003">
      <w:start w:val="1"/>
      <w:numFmt w:val="bullet"/>
      <w:lvlText w:val="o"/>
      <w:lvlJc w:val="left"/>
      <w:pPr>
        <w:ind w:left="1997" w:hanging="360"/>
      </w:pPr>
      <w:rPr>
        <w:rFonts w:ascii="Courier New" w:hAnsi="Courier New" w:cs="Courier New" w:hint="default"/>
      </w:rPr>
    </w:lvl>
    <w:lvl w:ilvl="2" w:tplc="08090005" w:tentative="1">
      <w:start w:val="1"/>
      <w:numFmt w:val="bullet"/>
      <w:lvlText w:val=""/>
      <w:lvlJc w:val="left"/>
      <w:pPr>
        <w:ind w:left="2717" w:hanging="360"/>
      </w:pPr>
      <w:rPr>
        <w:rFonts w:ascii="Wingdings" w:hAnsi="Wingdings" w:hint="default"/>
      </w:rPr>
    </w:lvl>
    <w:lvl w:ilvl="3" w:tplc="08090001" w:tentative="1">
      <w:start w:val="1"/>
      <w:numFmt w:val="bullet"/>
      <w:lvlText w:val=""/>
      <w:lvlJc w:val="left"/>
      <w:pPr>
        <w:ind w:left="3437" w:hanging="360"/>
      </w:pPr>
      <w:rPr>
        <w:rFonts w:ascii="Symbol" w:hAnsi="Symbol" w:hint="default"/>
      </w:rPr>
    </w:lvl>
    <w:lvl w:ilvl="4" w:tplc="08090003" w:tentative="1">
      <w:start w:val="1"/>
      <w:numFmt w:val="bullet"/>
      <w:lvlText w:val="o"/>
      <w:lvlJc w:val="left"/>
      <w:pPr>
        <w:ind w:left="4157" w:hanging="360"/>
      </w:pPr>
      <w:rPr>
        <w:rFonts w:ascii="Courier New" w:hAnsi="Courier New" w:cs="Courier New" w:hint="default"/>
      </w:rPr>
    </w:lvl>
    <w:lvl w:ilvl="5" w:tplc="08090005" w:tentative="1">
      <w:start w:val="1"/>
      <w:numFmt w:val="bullet"/>
      <w:lvlText w:val=""/>
      <w:lvlJc w:val="left"/>
      <w:pPr>
        <w:ind w:left="4877" w:hanging="360"/>
      </w:pPr>
      <w:rPr>
        <w:rFonts w:ascii="Wingdings" w:hAnsi="Wingdings" w:hint="default"/>
      </w:rPr>
    </w:lvl>
    <w:lvl w:ilvl="6" w:tplc="08090001" w:tentative="1">
      <w:start w:val="1"/>
      <w:numFmt w:val="bullet"/>
      <w:lvlText w:val=""/>
      <w:lvlJc w:val="left"/>
      <w:pPr>
        <w:ind w:left="5597" w:hanging="360"/>
      </w:pPr>
      <w:rPr>
        <w:rFonts w:ascii="Symbol" w:hAnsi="Symbol" w:hint="default"/>
      </w:rPr>
    </w:lvl>
    <w:lvl w:ilvl="7" w:tplc="08090003" w:tentative="1">
      <w:start w:val="1"/>
      <w:numFmt w:val="bullet"/>
      <w:lvlText w:val="o"/>
      <w:lvlJc w:val="left"/>
      <w:pPr>
        <w:ind w:left="6317" w:hanging="360"/>
      </w:pPr>
      <w:rPr>
        <w:rFonts w:ascii="Courier New" w:hAnsi="Courier New" w:cs="Courier New" w:hint="default"/>
      </w:rPr>
    </w:lvl>
    <w:lvl w:ilvl="8" w:tplc="08090005" w:tentative="1">
      <w:start w:val="1"/>
      <w:numFmt w:val="bullet"/>
      <w:lvlText w:val=""/>
      <w:lvlJc w:val="left"/>
      <w:pPr>
        <w:ind w:left="7037" w:hanging="360"/>
      </w:pPr>
      <w:rPr>
        <w:rFonts w:ascii="Wingdings" w:hAnsi="Wingdings" w:hint="default"/>
      </w:rPr>
    </w:lvl>
  </w:abstractNum>
  <w:abstractNum w:abstractNumId="30" w15:restartNumberingAfterBreak="0">
    <w:nsid w:val="5E2C0B86"/>
    <w:multiLevelType w:val="hybridMultilevel"/>
    <w:tmpl w:val="89285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B96BC0"/>
    <w:multiLevelType w:val="hybridMultilevel"/>
    <w:tmpl w:val="1F708D5E"/>
    <w:lvl w:ilvl="0" w:tplc="08090001">
      <w:start w:val="1"/>
      <w:numFmt w:val="bullet"/>
      <w:lvlText w:val=""/>
      <w:lvlJc w:val="left"/>
      <w:pPr>
        <w:ind w:left="1277" w:hanging="360"/>
      </w:pPr>
      <w:rPr>
        <w:rFonts w:ascii="Symbol" w:hAnsi="Symbol" w:hint="default"/>
      </w:rPr>
    </w:lvl>
    <w:lvl w:ilvl="1" w:tplc="08090003">
      <w:start w:val="1"/>
      <w:numFmt w:val="bullet"/>
      <w:lvlText w:val="o"/>
      <w:lvlJc w:val="left"/>
      <w:pPr>
        <w:ind w:left="1997" w:hanging="360"/>
      </w:pPr>
      <w:rPr>
        <w:rFonts w:ascii="Courier New" w:hAnsi="Courier New" w:cs="Courier New" w:hint="default"/>
      </w:rPr>
    </w:lvl>
    <w:lvl w:ilvl="2" w:tplc="08090005" w:tentative="1">
      <w:start w:val="1"/>
      <w:numFmt w:val="bullet"/>
      <w:lvlText w:val=""/>
      <w:lvlJc w:val="left"/>
      <w:pPr>
        <w:ind w:left="2717" w:hanging="360"/>
      </w:pPr>
      <w:rPr>
        <w:rFonts w:ascii="Wingdings" w:hAnsi="Wingdings" w:hint="default"/>
      </w:rPr>
    </w:lvl>
    <w:lvl w:ilvl="3" w:tplc="08090001" w:tentative="1">
      <w:start w:val="1"/>
      <w:numFmt w:val="bullet"/>
      <w:lvlText w:val=""/>
      <w:lvlJc w:val="left"/>
      <w:pPr>
        <w:ind w:left="3437" w:hanging="360"/>
      </w:pPr>
      <w:rPr>
        <w:rFonts w:ascii="Symbol" w:hAnsi="Symbol" w:hint="default"/>
      </w:rPr>
    </w:lvl>
    <w:lvl w:ilvl="4" w:tplc="08090003" w:tentative="1">
      <w:start w:val="1"/>
      <w:numFmt w:val="bullet"/>
      <w:lvlText w:val="o"/>
      <w:lvlJc w:val="left"/>
      <w:pPr>
        <w:ind w:left="4157" w:hanging="360"/>
      </w:pPr>
      <w:rPr>
        <w:rFonts w:ascii="Courier New" w:hAnsi="Courier New" w:cs="Courier New" w:hint="default"/>
      </w:rPr>
    </w:lvl>
    <w:lvl w:ilvl="5" w:tplc="08090005" w:tentative="1">
      <w:start w:val="1"/>
      <w:numFmt w:val="bullet"/>
      <w:lvlText w:val=""/>
      <w:lvlJc w:val="left"/>
      <w:pPr>
        <w:ind w:left="4877" w:hanging="360"/>
      </w:pPr>
      <w:rPr>
        <w:rFonts w:ascii="Wingdings" w:hAnsi="Wingdings" w:hint="default"/>
      </w:rPr>
    </w:lvl>
    <w:lvl w:ilvl="6" w:tplc="08090001" w:tentative="1">
      <w:start w:val="1"/>
      <w:numFmt w:val="bullet"/>
      <w:lvlText w:val=""/>
      <w:lvlJc w:val="left"/>
      <w:pPr>
        <w:ind w:left="5597" w:hanging="360"/>
      </w:pPr>
      <w:rPr>
        <w:rFonts w:ascii="Symbol" w:hAnsi="Symbol" w:hint="default"/>
      </w:rPr>
    </w:lvl>
    <w:lvl w:ilvl="7" w:tplc="08090003" w:tentative="1">
      <w:start w:val="1"/>
      <w:numFmt w:val="bullet"/>
      <w:lvlText w:val="o"/>
      <w:lvlJc w:val="left"/>
      <w:pPr>
        <w:ind w:left="6317" w:hanging="360"/>
      </w:pPr>
      <w:rPr>
        <w:rFonts w:ascii="Courier New" w:hAnsi="Courier New" w:cs="Courier New" w:hint="default"/>
      </w:rPr>
    </w:lvl>
    <w:lvl w:ilvl="8" w:tplc="08090005" w:tentative="1">
      <w:start w:val="1"/>
      <w:numFmt w:val="bullet"/>
      <w:lvlText w:val=""/>
      <w:lvlJc w:val="left"/>
      <w:pPr>
        <w:ind w:left="7037" w:hanging="360"/>
      </w:pPr>
      <w:rPr>
        <w:rFonts w:ascii="Wingdings" w:hAnsi="Wingdings" w:hint="default"/>
      </w:rPr>
    </w:lvl>
  </w:abstractNum>
  <w:abstractNum w:abstractNumId="32" w15:restartNumberingAfterBreak="0">
    <w:nsid w:val="622319CE"/>
    <w:multiLevelType w:val="hybridMultilevel"/>
    <w:tmpl w:val="B704ADC4"/>
    <w:lvl w:ilvl="0" w:tplc="C0D073E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6A50508D"/>
    <w:multiLevelType w:val="multilevel"/>
    <w:tmpl w:val="02FE3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5E5506"/>
    <w:multiLevelType w:val="hybridMultilevel"/>
    <w:tmpl w:val="04603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FA4CBF"/>
    <w:multiLevelType w:val="hybridMultilevel"/>
    <w:tmpl w:val="53182E8E"/>
    <w:lvl w:ilvl="0" w:tplc="DEE8FE8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5B91695"/>
    <w:multiLevelType w:val="hybridMultilevel"/>
    <w:tmpl w:val="FBF2156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33"/>
  </w:num>
  <w:num w:numId="2">
    <w:abstractNumId w:val="27"/>
  </w:num>
  <w:num w:numId="3">
    <w:abstractNumId w:val="28"/>
  </w:num>
  <w:num w:numId="4">
    <w:abstractNumId w:val="24"/>
  </w:num>
  <w:num w:numId="5">
    <w:abstractNumId w:val="14"/>
  </w:num>
  <w:num w:numId="6">
    <w:abstractNumId w:val="31"/>
  </w:num>
  <w:num w:numId="7">
    <w:abstractNumId w:val="5"/>
  </w:num>
  <w:num w:numId="8">
    <w:abstractNumId w:val="26"/>
  </w:num>
  <w:num w:numId="9">
    <w:abstractNumId w:val="25"/>
  </w:num>
  <w:num w:numId="10">
    <w:abstractNumId w:val="15"/>
  </w:num>
  <w:num w:numId="11">
    <w:abstractNumId w:val="9"/>
  </w:num>
  <w:num w:numId="12">
    <w:abstractNumId w:val="30"/>
  </w:num>
  <w:num w:numId="13">
    <w:abstractNumId w:val="36"/>
  </w:num>
  <w:num w:numId="14">
    <w:abstractNumId w:val="20"/>
  </w:num>
  <w:num w:numId="15">
    <w:abstractNumId w:val="0"/>
  </w:num>
  <w:num w:numId="16">
    <w:abstractNumId w:val="22"/>
  </w:num>
  <w:num w:numId="17">
    <w:abstractNumId w:val="34"/>
  </w:num>
  <w:num w:numId="18">
    <w:abstractNumId w:val="1"/>
  </w:num>
  <w:num w:numId="19">
    <w:abstractNumId w:val="12"/>
  </w:num>
  <w:num w:numId="20">
    <w:abstractNumId w:val="6"/>
  </w:num>
  <w:num w:numId="21">
    <w:abstractNumId w:val="23"/>
  </w:num>
  <w:num w:numId="22">
    <w:abstractNumId w:val="10"/>
  </w:num>
  <w:num w:numId="23">
    <w:abstractNumId w:val="16"/>
  </w:num>
  <w:num w:numId="24">
    <w:abstractNumId w:val="3"/>
  </w:num>
  <w:num w:numId="25">
    <w:abstractNumId w:val="19"/>
  </w:num>
  <w:num w:numId="26">
    <w:abstractNumId w:val="8"/>
  </w:num>
  <w:num w:numId="27">
    <w:abstractNumId w:val="32"/>
  </w:num>
  <w:num w:numId="28">
    <w:abstractNumId w:val="2"/>
  </w:num>
  <w:num w:numId="29">
    <w:abstractNumId w:val="17"/>
  </w:num>
  <w:num w:numId="30">
    <w:abstractNumId w:val="35"/>
  </w:num>
  <w:num w:numId="31">
    <w:abstractNumId w:val="21"/>
  </w:num>
  <w:num w:numId="32">
    <w:abstractNumId w:val="13"/>
  </w:num>
  <w:num w:numId="33">
    <w:abstractNumId w:val="7"/>
  </w:num>
  <w:num w:numId="34">
    <w:abstractNumId w:val="4"/>
  </w:num>
  <w:num w:numId="35">
    <w:abstractNumId w:val="18"/>
  </w:num>
  <w:num w:numId="36">
    <w:abstractNumId w:val="29"/>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E5A"/>
    <w:rsid w:val="00004A37"/>
    <w:rsid w:val="00005E68"/>
    <w:rsid w:val="000068E5"/>
    <w:rsid w:val="000166D5"/>
    <w:rsid w:val="00023EC5"/>
    <w:rsid w:val="000335A0"/>
    <w:rsid w:val="00033E5A"/>
    <w:rsid w:val="000477F1"/>
    <w:rsid w:val="00052DFF"/>
    <w:rsid w:val="000546A3"/>
    <w:rsid w:val="00057609"/>
    <w:rsid w:val="000766C7"/>
    <w:rsid w:val="00085FF8"/>
    <w:rsid w:val="00095EF0"/>
    <w:rsid w:val="000A5F96"/>
    <w:rsid w:val="000B50BB"/>
    <w:rsid w:val="000B630E"/>
    <w:rsid w:val="000C2D07"/>
    <w:rsid w:val="000D19D7"/>
    <w:rsid w:val="000F4663"/>
    <w:rsid w:val="0010510A"/>
    <w:rsid w:val="00121BF6"/>
    <w:rsid w:val="00127918"/>
    <w:rsid w:val="001506A6"/>
    <w:rsid w:val="001508B8"/>
    <w:rsid w:val="0015098F"/>
    <w:rsid w:val="00177C1F"/>
    <w:rsid w:val="001847D6"/>
    <w:rsid w:val="00185A95"/>
    <w:rsid w:val="001934D5"/>
    <w:rsid w:val="0019661B"/>
    <w:rsid w:val="001A4BFA"/>
    <w:rsid w:val="001C3BF5"/>
    <w:rsid w:val="001D5C5D"/>
    <w:rsid w:val="001D65A3"/>
    <w:rsid w:val="001E7427"/>
    <w:rsid w:val="00200BE7"/>
    <w:rsid w:val="0021692A"/>
    <w:rsid w:val="00240A77"/>
    <w:rsid w:val="00242F98"/>
    <w:rsid w:val="00252CE6"/>
    <w:rsid w:val="002622E1"/>
    <w:rsid w:val="002642EF"/>
    <w:rsid w:val="00270AE7"/>
    <w:rsid w:val="002973B7"/>
    <w:rsid w:val="002A21EB"/>
    <w:rsid w:val="002A226F"/>
    <w:rsid w:val="002A6D66"/>
    <w:rsid w:val="002B71C6"/>
    <w:rsid w:val="002C22E0"/>
    <w:rsid w:val="002C55D9"/>
    <w:rsid w:val="002C5BC6"/>
    <w:rsid w:val="002D2F34"/>
    <w:rsid w:val="002E119A"/>
    <w:rsid w:val="002E22C2"/>
    <w:rsid w:val="002E34BE"/>
    <w:rsid w:val="0030492D"/>
    <w:rsid w:val="00313813"/>
    <w:rsid w:val="0032344C"/>
    <w:rsid w:val="00341FD3"/>
    <w:rsid w:val="003535AC"/>
    <w:rsid w:val="003714ED"/>
    <w:rsid w:val="00373E17"/>
    <w:rsid w:val="00383C19"/>
    <w:rsid w:val="003915A0"/>
    <w:rsid w:val="00396D57"/>
    <w:rsid w:val="003A7361"/>
    <w:rsid w:val="003B1F4E"/>
    <w:rsid w:val="003C13EE"/>
    <w:rsid w:val="003C64ED"/>
    <w:rsid w:val="00403000"/>
    <w:rsid w:val="0040473E"/>
    <w:rsid w:val="0041082D"/>
    <w:rsid w:val="0041148A"/>
    <w:rsid w:val="00415D5D"/>
    <w:rsid w:val="0042151F"/>
    <w:rsid w:val="004228D7"/>
    <w:rsid w:val="00427AA0"/>
    <w:rsid w:val="0043758B"/>
    <w:rsid w:val="0044491C"/>
    <w:rsid w:val="0045087C"/>
    <w:rsid w:val="004517EC"/>
    <w:rsid w:val="00460B1F"/>
    <w:rsid w:val="0046282A"/>
    <w:rsid w:val="00497330"/>
    <w:rsid w:val="004A1485"/>
    <w:rsid w:val="004A4000"/>
    <w:rsid w:val="004B0270"/>
    <w:rsid w:val="004B5006"/>
    <w:rsid w:val="004B5ECA"/>
    <w:rsid w:val="004C06BE"/>
    <w:rsid w:val="004C3B55"/>
    <w:rsid w:val="004C5208"/>
    <w:rsid w:val="004D2295"/>
    <w:rsid w:val="004D3943"/>
    <w:rsid w:val="004D44D4"/>
    <w:rsid w:val="004E220E"/>
    <w:rsid w:val="0050656F"/>
    <w:rsid w:val="0051389D"/>
    <w:rsid w:val="005279B1"/>
    <w:rsid w:val="00530304"/>
    <w:rsid w:val="00531D9C"/>
    <w:rsid w:val="00534789"/>
    <w:rsid w:val="00534DDB"/>
    <w:rsid w:val="00545F59"/>
    <w:rsid w:val="00546C8F"/>
    <w:rsid w:val="00547746"/>
    <w:rsid w:val="005506AF"/>
    <w:rsid w:val="0055365B"/>
    <w:rsid w:val="00575CE3"/>
    <w:rsid w:val="005851A5"/>
    <w:rsid w:val="0059005F"/>
    <w:rsid w:val="005977FF"/>
    <w:rsid w:val="005B0C0F"/>
    <w:rsid w:val="005C64DB"/>
    <w:rsid w:val="005E1D03"/>
    <w:rsid w:val="005E604E"/>
    <w:rsid w:val="005F261E"/>
    <w:rsid w:val="00604CA4"/>
    <w:rsid w:val="00613FFA"/>
    <w:rsid w:val="006215E1"/>
    <w:rsid w:val="00627F19"/>
    <w:rsid w:val="00635411"/>
    <w:rsid w:val="00643292"/>
    <w:rsid w:val="006470CD"/>
    <w:rsid w:val="00653B80"/>
    <w:rsid w:val="0066159E"/>
    <w:rsid w:val="00664268"/>
    <w:rsid w:val="00680A4E"/>
    <w:rsid w:val="006825D6"/>
    <w:rsid w:val="006B211D"/>
    <w:rsid w:val="006B2CE1"/>
    <w:rsid w:val="006C4953"/>
    <w:rsid w:val="006C4F37"/>
    <w:rsid w:val="006C7D25"/>
    <w:rsid w:val="006D3258"/>
    <w:rsid w:val="006E26A5"/>
    <w:rsid w:val="006E6177"/>
    <w:rsid w:val="006E6C4E"/>
    <w:rsid w:val="0071316E"/>
    <w:rsid w:val="0072536F"/>
    <w:rsid w:val="00727F61"/>
    <w:rsid w:val="00731B3D"/>
    <w:rsid w:val="007332C2"/>
    <w:rsid w:val="00737B8F"/>
    <w:rsid w:val="00752EEF"/>
    <w:rsid w:val="0076628E"/>
    <w:rsid w:val="00771433"/>
    <w:rsid w:val="007714E4"/>
    <w:rsid w:val="00781683"/>
    <w:rsid w:val="00791B43"/>
    <w:rsid w:val="007A4CFD"/>
    <w:rsid w:val="007A6FA9"/>
    <w:rsid w:val="007B5326"/>
    <w:rsid w:val="007B7AED"/>
    <w:rsid w:val="007C06C4"/>
    <w:rsid w:val="007D0ADE"/>
    <w:rsid w:val="007D4C55"/>
    <w:rsid w:val="007F687E"/>
    <w:rsid w:val="007F7B58"/>
    <w:rsid w:val="00802B14"/>
    <w:rsid w:val="00805640"/>
    <w:rsid w:val="008056FA"/>
    <w:rsid w:val="00811D18"/>
    <w:rsid w:val="0082764A"/>
    <w:rsid w:val="0084345D"/>
    <w:rsid w:val="00846B85"/>
    <w:rsid w:val="0086443D"/>
    <w:rsid w:val="00872FB3"/>
    <w:rsid w:val="0088494C"/>
    <w:rsid w:val="008946EA"/>
    <w:rsid w:val="00896AD2"/>
    <w:rsid w:val="008A279E"/>
    <w:rsid w:val="008C0D70"/>
    <w:rsid w:val="008E0082"/>
    <w:rsid w:val="008F6156"/>
    <w:rsid w:val="00927502"/>
    <w:rsid w:val="0094491A"/>
    <w:rsid w:val="00957667"/>
    <w:rsid w:val="00957E07"/>
    <w:rsid w:val="00965E89"/>
    <w:rsid w:val="00971C8A"/>
    <w:rsid w:val="00971E6D"/>
    <w:rsid w:val="009749D2"/>
    <w:rsid w:val="009820DB"/>
    <w:rsid w:val="00982DF8"/>
    <w:rsid w:val="009872F7"/>
    <w:rsid w:val="009B3244"/>
    <w:rsid w:val="009B6616"/>
    <w:rsid w:val="009D3AC9"/>
    <w:rsid w:val="009E2DEC"/>
    <w:rsid w:val="009E718C"/>
    <w:rsid w:val="00A03B6E"/>
    <w:rsid w:val="00A11CEC"/>
    <w:rsid w:val="00A15A93"/>
    <w:rsid w:val="00A228B4"/>
    <w:rsid w:val="00A2667E"/>
    <w:rsid w:val="00A36102"/>
    <w:rsid w:val="00A3618C"/>
    <w:rsid w:val="00A5697D"/>
    <w:rsid w:val="00A65E01"/>
    <w:rsid w:val="00A90BC9"/>
    <w:rsid w:val="00A92821"/>
    <w:rsid w:val="00AA09C3"/>
    <w:rsid w:val="00AA1A33"/>
    <w:rsid w:val="00AD5F78"/>
    <w:rsid w:val="00AD6F0A"/>
    <w:rsid w:val="00AD78EF"/>
    <w:rsid w:val="00AE1CA8"/>
    <w:rsid w:val="00AE7410"/>
    <w:rsid w:val="00B336A0"/>
    <w:rsid w:val="00B34A07"/>
    <w:rsid w:val="00B35BE8"/>
    <w:rsid w:val="00B362A4"/>
    <w:rsid w:val="00B51968"/>
    <w:rsid w:val="00B57504"/>
    <w:rsid w:val="00B77CEA"/>
    <w:rsid w:val="00B82329"/>
    <w:rsid w:val="00BA1633"/>
    <w:rsid w:val="00BC0B72"/>
    <w:rsid w:val="00BC54DC"/>
    <w:rsid w:val="00BE050C"/>
    <w:rsid w:val="00BE74F2"/>
    <w:rsid w:val="00BF1239"/>
    <w:rsid w:val="00BF36FA"/>
    <w:rsid w:val="00BF70B9"/>
    <w:rsid w:val="00C056B7"/>
    <w:rsid w:val="00C11167"/>
    <w:rsid w:val="00C1261A"/>
    <w:rsid w:val="00C14CC3"/>
    <w:rsid w:val="00C24827"/>
    <w:rsid w:val="00C25B42"/>
    <w:rsid w:val="00C3645A"/>
    <w:rsid w:val="00C468A1"/>
    <w:rsid w:val="00C50950"/>
    <w:rsid w:val="00C62E3E"/>
    <w:rsid w:val="00C82C94"/>
    <w:rsid w:val="00CB06EB"/>
    <w:rsid w:val="00CD0A1F"/>
    <w:rsid w:val="00CD29E0"/>
    <w:rsid w:val="00CD2C45"/>
    <w:rsid w:val="00CE74B5"/>
    <w:rsid w:val="00CF12B7"/>
    <w:rsid w:val="00D24C1F"/>
    <w:rsid w:val="00D27579"/>
    <w:rsid w:val="00D40106"/>
    <w:rsid w:val="00D47228"/>
    <w:rsid w:val="00D65DA0"/>
    <w:rsid w:val="00D7489F"/>
    <w:rsid w:val="00D8238A"/>
    <w:rsid w:val="00D85D84"/>
    <w:rsid w:val="00DB22AC"/>
    <w:rsid w:val="00DB7AFD"/>
    <w:rsid w:val="00DE1879"/>
    <w:rsid w:val="00E00882"/>
    <w:rsid w:val="00E04287"/>
    <w:rsid w:val="00E1277C"/>
    <w:rsid w:val="00E21C47"/>
    <w:rsid w:val="00E26B9A"/>
    <w:rsid w:val="00E32AC3"/>
    <w:rsid w:val="00E40FF7"/>
    <w:rsid w:val="00E423A9"/>
    <w:rsid w:val="00E45A03"/>
    <w:rsid w:val="00E50F6C"/>
    <w:rsid w:val="00E53D82"/>
    <w:rsid w:val="00E56272"/>
    <w:rsid w:val="00E70DB5"/>
    <w:rsid w:val="00E871E1"/>
    <w:rsid w:val="00E94E17"/>
    <w:rsid w:val="00E962E5"/>
    <w:rsid w:val="00E96347"/>
    <w:rsid w:val="00EA0AFC"/>
    <w:rsid w:val="00EA1FFA"/>
    <w:rsid w:val="00EA3F9E"/>
    <w:rsid w:val="00EB2CDB"/>
    <w:rsid w:val="00EC72E3"/>
    <w:rsid w:val="00EC7C2E"/>
    <w:rsid w:val="00ED06BD"/>
    <w:rsid w:val="00ED5724"/>
    <w:rsid w:val="00EF426D"/>
    <w:rsid w:val="00F113B8"/>
    <w:rsid w:val="00F123D5"/>
    <w:rsid w:val="00F1431D"/>
    <w:rsid w:val="00F376E5"/>
    <w:rsid w:val="00F517D4"/>
    <w:rsid w:val="00F60895"/>
    <w:rsid w:val="00F60F7F"/>
    <w:rsid w:val="00F8381B"/>
    <w:rsid w:val="00F91D5F"/>
    <w:rsid w:val="00F9607C"/>
    <w:rsid w:val="00F9648A"/>
    <w:rsid w:val="00F97E4C"/>
    <w:rsid w:val="00FA0AD6"/>
    <w:rsid w:val="00FB17C4"/>
    <w:rsid w:val="00FB54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FBD8A"/>
  <w15:chartTrackingRefBased/>
  <w15:docId w15:val="{6900AA4A-B6A4-4D24-8ECD-8BE7162CE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4827"/>
  </w:style>
  <w:style w:type="paragraph" w:styleId="Heading1">
    <w:name w:val="heading 1"/>
    <w:basedOn w:val="Normal"/>
    <w:next w:val="Normal"/>
    <w:link w:val="Heading1Char"/>
    <w:uiPriority w:val="9"/>
    <w:qFormat/>
    <w:rsid w:val="00811D1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973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C5B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033E5A"/>
    <w:pPr>
      <w:spacing w:after="0" w:line="240" w:lineRule="auto"/>
    </w:pPr>
    <w:rPr>
      <w:rFonts w:ascii="Times New Roman" w:eastAsia="Times New Roman" w:hAnsi="Times New Roman" w:cs="Times New Roman"/>
      <w:sz w:val="24"/>
      <w:szCs w:val="24"/>
      <w:lang w:eastAsia="en-GB"/>
    </w:rPr>
  </w:style>
  <w:style w:type="character" w:customStyle="1" w:styleId="normaltextrun1">
    <w:name w:val="normaltextrun1"/>
    <w:basedOn w:val="DefaultParagraphFont"/>
    <w:rsid w:val="00033E5A"/>
  </w:style>
  <w:style w:type="character" w:customStyle="1" w:styleId="eop">
    <w:name w:val="eop"/>
    <w:basedOn w:val="DefaultParagraphFont"/>
    <w:rsid w:val="00033E5A"/>
  </w:style>
  <w:style w:type="paragraph" w:styleId="ListParagraph">
    <w:name w:val="List Paragraph"/>
    <w:basedOn w:val="Normal"/>
    <w:uiPriority w:val="34"/>
    <w:qFormat/>
    <w:rsid w:val="00415D5D"/>
    <w:pPr>
      <w:ind w:left="720"/>
      <w:contextualSpacing/>
    </w:pPr>
  </w:style>
  <w:style w:type="paragraph" w:customStyle="1" w:styleId="Default">
    <w:name w:val="Default"/>
    <w:rsid w:val="00415D5D"/>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2764A"/>
    <w:rPr>
      <w:color w:val="0563C1" w:themeColor="hyperlink"/>
      <w:u w:val="single"/>
    </w:rPr>
  </w:style>
  <w:style w:type="character" w:styleId="UnresolvedMention">
    <w:name w:val="Unresolved Mention"/>
    <w:basedOn w:val="DefaultParagraphFont"/>
    <w:uiPriority w:val="99"/>
    <w:semiHidden/>
    <w:unhideWhenUsed/>
    <w:rsid w:val="0082764A"/>
    <w:rPr>
      <w:color w:val="808080"/>
      <w:shd w:val="clear" w:color="auto" w:fill="E6E6E6"/>
    </w:rPr>
  </w:style>
  <w:style w:type="table" w:styleId="TableGrid">
    <w:name w:val="Table Grid"/>
    <w:basedOn w:val="TableNormal"/>
    <w:uiPriority w:val="39"/>
    <w:rsid w:val="0094491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B5326"/>
    <w:rPr>
      <w:sz w:val="16"/>
      <w:szCs w:val="16"/>
    </w:rPr>
  </w:style>
  <w:style w:type="paragraph" w:styleId="CommentText">
    <w:name w:val="annotation text"/>
    <w:basedOn w:val="Normal"/>
    <w:link w:val="CommentTextChar"/>
    <w:uiPriority w:val="99"/>
    <w:semiHidden/>
    <w:unhideWhenUsed/>
    <w:rsid w:val="007B5326"/>
    <w:pPr>
      <w:spacing w:line="240" w:lineRule="auto"/>
    </w:pPr>
    <w:rPr>
      <w:sz w:val="20"/>
      <w:szCs w:val="20"/>
    </w:rPr>
  </w:style>
  <w:style w:type="character" w:customStyle="1" w:styleId="CommentTextChar">
    <w:name w:val="Comment Text Char"/>
    <w:basedOn w:val="DefaultParagraphFont"/>
    <w:link w:val="CommentText"/>
    <w:uiPriority w:val="99"/>
    <w:semiHidden/>
    <w:rsid w:val="007B5326"/>
    <w:rPr>
      <w:sz w:val="20"/>
      <w:szCs w:val="20"/>
    </w:rPr>
  </w:style>
  <w:style w:type="paragraph" w:styleId="CommentSubject">
    <w:name w:val="annotation subject"/>
    <w:basedOn w:val="CommentText"/>
    <w:next w:val="CommentText"/>
    <w:link w:val="CommentSubjectChar"/>
    <w:uiPriority w:val="99"/>
    <w:semiHidden/>
    <w:unhideWhenUsed/>
    <w:rsid w:val="007B5326"/>
    <w:rPr>
      <w:b/>
      <w:bCs/>
    </w:rPr>
  </w:style>
  <w:style w:type="character" w:customStyle="1" w:styleId="CommentSubjectChar">
    <w:name w:val="Comment Subject Char"/>
    <w:basedOn w:val="CommentTextChar"/>
    <w:link w:val="CommentSubject"/>
    <w:uiPriority w:val="99"/>
    <w:semiHidden/>
    <w:rsid w:val="007B5326"/>
    <w:rPr>
      <w:b/>
      <w:bCs/>
      <w:sz w:val="20"/>
      <w:szCs w:val="20"/>
    </w:rPr>
  </w:style>
  <w:style w:type="paragraph" w:styleId="BalloonText">
    <w:name w:val="Balloon Text"/>
    <w:basedOn w:val="Normal"/>
    <w:link w:val="BalloonTextChar"/>
    <w:uiPriority w:val="99"/>
    <w:semiHidden/>
    <w:unhideWhenUsed/>
    <w:rsid w:val="007B53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326"/>
    <w:rPr>
      <w:rFonts w:ascii="Segoe UI" w:hAnsi="Segoe UI" w:cs="Segoe UI"/>
      <w:sz w:val="18"/>
      <w:szCs w:val="18"/>
    </w:rPr>
  </w:style>
  <w:style w:type="paragraph" w:styleId="Revision">
    <w:name w:val="Revision"/>
    <w:hidden/>
    <w:uiPriority w:val="99"/>
    <w:semiHidden/>
    <w:rsid w:val="006825D6"/>
    <w:pPr>
      <w:spacing w:after="0" w:line="240" w:lineRule="auto"/>
    </w:pPr>
  </w:style>
  <w:style w:type="character" w:customStyle="1" w:styleId="Heading1Char">
    <w:name w:val="Heading 1 Char"/>
    <w:basedOn w:val="DefaultParagraphFont"/>
    <w:link w:val="Heading1"/>
    <w:uiPriority w:val="9"/>
    <w:rsid w:val="00811D1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973B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C5BC6"/>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9820DB"/>
    <w:pPr>
      <w:outlineLvl w:val="9"/>
    </w:pPr>
    <w:rPr>
      <w:lang w:val="en-US"/>
    </w:rPr>
  </w:style>
  <w:style w:type="paragraph" w:styleId="TOC1">
    <w:name w:val="toc 1"/>
    <w:basedOn w:val="Normal"/>
    <w:next w:val="Normal"/>
    <w:autoRedefine/>
    <w:uiPriority w:val="39"/>
    <w:unhideWhenUsed/>
    <w:rsid w:val="00023EC5"/>
    <w:pPr>
      <w:tabs>
        <w:tab w:val="left" w:pos="440"/>
        <w:tab w:val="right" w:leader="dot" w:pos="9016"/>
      </w:tabs>
      <w:spacing w:after="100"/>
    </w:pPr>
  </w:style>
  <w:style w:type="paragraph" w:styleId="TOC2">
    <w:name w:val="toc 2"/>
    <w:basedOn w:val="Normal"/>
    <w:next w:val="Normal"/>
    <w:autoRedefine/>
    <w:uiPriority w:val="39"/>
    <w:unhideWhenUsed/>
    <w:rsid w:val="009820DB"/>
    <w:pPr>
      <w:spacing w:after="100"/>
      <w:ind w:left="220"/>
    </w:pPr>
  </w:style>
  <w:style w:type="paragraph" w:styleId="TOC3">
    <w:name w:val="toc 3"/>
    <w:basedOn w:val="Normal"/>
    <w:next w:val="Normal"/>
    <w:autoRedefine/>
    <w:uiPriority w:val="39"/>
    <w:unhideWhenUsed/>
    <w:rsid w:val="009820DB"/>
    <w:pPr>
      <w:spacing w:after="100"/>
      <w:ind w:left="440"/>
    </w:pPr>
  </w:style>
  <w:style w:type="paragraph" w:styleId="Header">
    <w:name w:val="header"/>
    <w:basedOn w:val="Normal"/>
    <w:link w:val="HeaderChar"/>
    <w:uiPriority w:val="99"/>
    <w:unhideWhenUsed/>
    <w:rsid w:val="00023EC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3EC5"/>
  </w:style>
  <w:style w:type="paragraph" w:styleId="Footer">
    <w:name w:val="footer"/>
    <w:basedOn w:val="Normal"/>
    <w:link w:val="FooterChar"/>
    <w:uiPriority w:val="99"/>
    <w:unhideWhenUsed/>
    <w:rsid w:val="00023E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3EC5"/>
  </w:style>
  <w:style w:type="paragraph" w:styleId="FootnoteText">
    <w:name w:val="footnote text"/>
    <w:basedOn w:val="Normal"/>
    <w:link w:val="FootnoteTextChar"/>
    <w:uiPriority w:val="99"/>
    <w:semiHidden/>
    <w:unhideWhenUsed/>
    <w:rsid w:val="007B7A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7AED"/>
    <w:rPr>
      <w:sz w:val="20"/>
      <w:szCs w:val="20"/>
    </w:rPr>
  </w:style>
  <w:style w:type="character" w:styleId="FootnoteReference">
    <w:name w:val="footnote reference"/>
    <w:basedOn w:val="DefaultParagraphFont"/>
    <w:uiPriority w:val="99"/>
    <w:semiHidden/>
    <w:unhideWhenUsed/>
    <w:rsid w:val="007B7AED"/>
    <w:rPr>
      <w:vertAlign w:val="superscript"/>
    </w:rPr>
  </w:style>
  <w:style w:type="paragraph" w:customStyle="1" w:styleId="CoverTextNormal">
    <w:name w:val="Cover Text Normal"/>
    <w:basedOn w:val="Normal"/>
    <w:qFormat/>
    <w:rsid w:val="003B1F4E"/>
    <w:pPr>
      <w:spacing w:after="0" w:line="276" w:lineRule="auto"/>
    </w:pPr>
    <w:rPr>
      <w:rFonts w:ascii="Calibri" w:eastAsia="Calibri" w:hAnsi="Calibri" w:cs="Times New Roman"/>
      <w:sz w:val="24"/>
    </w:rPr>
  </w:style>
  <w:style w:type="paragraph" w:customStyle="1" w:styleId="CoverPage">
    <w:name w:val="Cover Page"/>
    <w:basedOn w:val="Normal"/>
    <w:qFormat/>
    <w:rsid w:val="003B1F4E"/>
    <w:pPr>
      <w:keepNext/>
      <w:spacing w:before="120" w:after="0" w:line="240" w:lineRule="auto"/>
      <w:jc w:val="right"/>
      <w:outlineLvl w:val="1"/>
    </w:pPr>
    <w:rPr>
      <w:rFonts w:ascii="Calibri" w:eastAsia="Times New Roman" w:hAnsi="Calibri" w:cs="Times New Roman"/>
      <w:b/>
      <w:bCs/>
      <w:iCs/>
      <w:color w:val="244062"/>
      <w:sz w:val="4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251203">
      <w:bodyDiv w:val="1"/>
      <w:marLeft w:val="0"/>
      <w:marRight w:val="0"/>
      <w:marTop w:val="0"/>
      <w:marBottom w:val="0"/>
      <w:divBdr>
        <w:top w:val="none" w:sz="0" w:space="0" w:color="auto"/>
        <w:left w:val="none" w:sz="0" w:space="0" w:color="auto"/>
        <w:bottom w:val="none" w:sz="0" w:space="0" w:color="auto"/>
        <w:right w:val="none" w:sz="0" w:space="0" w:color="auto"/>
      </w:divBdr>
    </w:div>
    <w:div w:id="1521965148">
      <w:bodyDiv w:val="1"/>
      <w:marLeft w:val="0"/>
      <w:marRight w:val="0"/>
      <w:marTop w:val="0"/>
      <w:marBottom w:val="0"/>
      <w:divBdr>
        <w:top w:val="none" w:sz="0" w:space="0" w:color="auto"/>
        <w:left w:val="none" w:sz="0" w:space="0" w:color="auto"/>
        <w:bottom w:val="none" w:sz="0" w:space="0" w:color="auto"/>
        <w:right w:val="none" w:sz="0" w:space="0" w:color="auto"/>
      </w:divBdr>
      <w:divsChild>
        <w:div w:id="938416732">
          <w:marLeft w:val="0"/>
          <w:marRight w:val="0"/>
          <w:marTop w:val="0"/>
          <w:marBottom w:val="0"/>
          <w:divBdr>
            <w:top w:val="none" w:sz="0" w:space="0" w:color="auto"/>
            <w:left w:val="none" w:sz="0" w:space="0" w:color="auto"/>
            <w:bottom w:val="none" w:sz="0" w:space="0" w:color="auto"/>
            <w:right w:val="none" w:sz="0" w:space="0" w:color="auto"/>
          </w:divBdr>
          <w:divsChild>
            <w:div w:id="196159142">
              <w:marLeft w:val="0"/>
              <w:marRight w:val="0"/>
              <w:marTop w:val="0"/>
              <w:marBottom w:val="0"/>
              <w:divBdr>
                <w:top w:val="none" w:sz="0" w:space="0" w:color="auto"/>
                <w:left w:val="none" w:sz="0" w:space="0" w:color="auto"/>
                <w:bottom w:val="none" w:sz="0" w:space="0" w:color="auto"/>
                <w:right w:val="none" w:sz="0" w:space="0" w:color="auto"/>
              </w:divBdr>
              <w:divsChild>
                <w:div w:id="2004775410">
                  <w:marLeft w:val="0"/>
                  <w:marRight w:val="0"/>
                  <w:marTop w:val="0"/>
                  <w:marBottom w:val="0"/>
                  <w:divBdr>
                    <w:top w:val="none" w:sz="0" w:space="0" w:color="auto"/>
                    <w:left w:val="none" w:sz="0" w:space="0" w:color="auto"/>
                    <w:bottom w:val="none" w:sz="0" w:space="0" w:color="auto"/>
                    <w:right w:val="none" w:sz="0" w:space="0" w:color="auto"/>
                  </w:divBdr>
                  <w:divsChild>
                    <w:div w:id="143207614">
                      <w:marLeft w:val="0"/>
                      <w:marRight w:val="0"/>
                      <w:marTop w:val="0"/>
                      <w:marBottom w:val="0"/>
                      <w:divBdr>
                        <w:top w:val="none" w:sz="0" w:space="0" w:color="auto"/>
                        <w:left w:val="none" w:sz="0" w:space="0" w:color="auto"/>
                        <w:bottom w:val="none" w:sz="0" w:space="0" w:color="auto"/>
                        <w:right w:val="none" w:sz="0" w:space="0" w:color="auto"/>
                      </w:divBdr>
                      <w:divsChild>
                        <w:div w:id="1352532765">
                          <w:marLeft w:val="0"/>
                          <w:marRight w:val="0"/>
                          <w:marTop w:val="0"/>
                          <w:marBottom w:val="0"/>
                          <w:divBdr>
                            <w:top w:val="none" w:sz="0" w:space="0" w:color="auto"/>
                            <w:left w:val="none" w:sz="0" w:space="0" w:color="auto"/>
                            <w:bottom w:val="none" w:sz="0" w:space="0" w:color="auto"/>
                            <w:right w:val="none" w:sz="0" w:space="0" w:color="auto"/>
                          </w:divBdr>
                          <w:divsChild>
                            <w:div w:id="255872157">
                              <w:marLeft w:val="0"/>
                              <w:marRight w:val="0"/>
                              <w:marTop w:val="0"/>
                              <w:marBottom w:val="0"/>
                              <w:divBdr>
                                <w:top w:val="none" w:sz="0" w:space="0" w:color="auto"/>
                                <w:left w:val="none" w:sz="0" w:space="0" w:color="auto"/>
                                <w:bottom w:val="none" w:sz="0" w:space="0" w:color="auto"/>
                                <w:right w:val="none" w:sz="0" w:space="0" w:color="auto"/>
                              </w:divBdr>
                              <w:divsChild>
                                <w:div w:id="1460149253">
                                  <w:marLeft w:val="0"/>
                                  <w:marRight w:val="0"/>
                                  <w:marTop w:val="0"/>
                                  <w:marBottom w:val="0"/>
                                  <w:divBdr>
                                    <w:top w:val="none" w:sz="0" w:space="0" w:color="auto"/>
                                    <w:left w:val="none" w:sz="0" w:space="0" w:color="auto"/>
                                    <w:bottom w:val="none" w:sz="0" w:space="0" w:color="auto"/>
                                    <w:right w:val="none" w:sz="0" w:space="0" w:color="auto"/>
                                  </w:divBdr>
                                  <w:divsChild>
                                    <w:div w:id="1426146801">
                                      <w:marLeft w:val="0"/>
                                      <w:marRight w:val="0"/>
                                      <w:marTop w:val="0"/>
                                      <w:marBottom w:val="0"/>
                                      <w:divBdr>
                                        <w:top w:val="none" w:sz="0" w:space="0" w:color="auto"/>
                                        <w:left w:val="none" w:sz="0" w:space="0" w:color="auto"/>
                                        <w:bottom w:val="none" w:sz="0" w:space="0" w:color="auto"/>
                                        <w:right w:val="none" w:sz="0" w:space="0" w:color="auto"/>
                                      </w:divBdr>
                                      <w:divsChild>
                                        <w:div w:id="270403083">
                                          <w:marLeft w:val="0"/>
                                          <w:marRight w:val="0"/>
                                          <w:marTop w:val="0"/>
                                          <w:marBottom w:val="0"/>
                                          <w:divBdr>
                                            <w:top w:val="none" w:sz="0" w:space="0" w:color="auto"/>
                                            <w:left w:val="none" w:sz="0" w:space="0" w:color="auto"/>
                                            <w:bottom w:val="none" w:sz="0" w:space="0" w:color="auto"/>
                                            <w:right w:val="none" w:sz="0" w:space="0" w:color="auto"/>
                                          </w:divBdr>
                                          <w:divsChild>
                                            <w:div w:id="1320188777">
                                              <w:marLeft w:val="0"/>
                                              <w:marRight w:val="0"/>
                                              <w:marTop w:val="0"/>
                                              <w:marBottom w:val="0"/>
                                              <w:divBdr>
                                                <w:top w:val="none" w:sz="0" w:space="0" w:color="auto"/>
                                                <w:left w:val="none" w:sz="0" w:space="0" w:color="auto"/>
                                                <w:bottom w:val="none" w:sz="0" w:space="0" w:color="auto"/>
                                                <w:right w:val="none" w:sz="0" w:space="0" w:color="auto"/>
                                              </w:divBdr>
                                              <w:divsChild>
                                                <w:div w:id="215046909">
                                                  <w:marLeft w:val="0"/>
                                                  <w:marRight w:val="0"/>
                                                  <w:marTop w:val="0"/>
                                                  <w:marBottom w:val="0"/>
                                                  <w:divBdr>
                                                    <w:top w:val="none" w:sz="0" w:space="0" w:color="auto"/>
                                                    <w:left w:val="none" w:sz="0" w:space="0" w:color="auto"/>
                                                    <w:bottom w:val="none" w:sz="0" w:space="0" w:color="auto"/>
                                                    <w:right w:val="none" w:sz="0" w:space="0" w:color="auto"/>
                                                  </w:divBdr>
                                                  <w:divsChild>
                                                    <w:div w:id="1073702899">
                                                      <w:marLeft w:val="0"/>
                                                      <w:marRight w:val="0"/>
                                                      <w:marTop w:val="0"/>
                                                      <w:marBottom w:val="0"/>
                                                      <w:divBdr>
                                                        <w:top w:val="single" w:sz="6" w:space="0" w:color="ABABAB"/>
                                                        <w:left w:val="single" w:sz="6" w:space="0" w:color="ABABAB"/>
                                                        <w:bottom w:val="single" w:sz="12" w:space="0" w:color="ABABAB"/>
                                                        <w:right w:val="single" w:sz="6" w:space="0" w:color="ABABAB"/>
                                                      </w:divBdr>
                                                      <w:divsChild>
                                                        <w:div w:id="109784302">
                                                          <w:marLeft w:val="0"/>
                                                          <w:marRight w:val="0"/>
                                                          <w:marTop w:val="0"/>
                                                          <w:marBottom w:val="0"/>
                                                          <w:divBdr>
                                                            <w:top w:val="none" w:sz="0" w:space="0" w:color="auto"/>
                                                            <w:left w:val="none" w:sz="0" w:space="0" w:color="auto"/>
                                                            <w:bottom w:val="none" w:sz="0" w:space="0" w:color="auto"/>
                                                            <w:right w:val="none" w:sz="0" w:space="0" w:color="auto"/>
                                                          </w:divBdr>
                                                          <w:divsChild>
                                                            <w:div w:id="422339728">
                                                              <w:marLeft w:val="0"/>
                                                              <w:marRight w:val="0"/>
                                                              <w:marTop w:val="0"/>
                                                              <w:marBottom w:val="0"/>
                                                              <w:divBdr>
                                                                <w:top w:val="none" w:sz="0" w:space="0" w:color="auto"/>
                                                                <w:left w:val="none" w:sz="0" w:space="0" w:color="auto"/>
                                                                <w:bottom w:val="none" w:sz="0" w:space="0" w:color="auto"/>
                                                                <w:right w:val="none" w:sz="0" w:space="0" w:color="auto"/>
                                                              </w:divBdr>
                                                              <w:divsChild>
                                                                <w:div w:id="428547235">
                                                                  <w:marLeft w:val="0"/>
                                                                  <w:marRight w:val="0"/>
                                                                  <w:marTop w:val="0"/>
                                                                  <w:marBottom w:val="0"/>
                                                                  <w:divBdr>
                                                                    <w:top w:val="none" w:sz="0" w:space="0" w:color="auto"/>
                                                                    <w:left w:val="none" w:sz="0" w:space="0" w:color="auto"/>
                                                                    <w:bottom w:val="none" w:sz="0" w:space="0" w:color="auto"/>
                                                                    <w:right w:val="none" w:sz="0" w:space="0" w:color="auto"/>
                                                                  </w:divBdr>
                                                                  <w:divsChild>
                                                                    <w:div w:id="1022559810">
                                                                      <w:marLeft w:val="0"/>
                                                                      <w:marRight w:val="0"/>
                                                                      <w:marTop w:val="0"/>
                                                                      <w:marBottom w:val="0"/>
                                                                      <w:divBdr>
                                                                        <w:top w:val="none" w:sz="0" w:space="0" w:color="auto"/>
                                                                        <w:left w:val="none" w:sz="0" w:space="0" w:color="auto"/>
                                                                        <w:bottom w:val="none" w:sz="0" w:space="0" w:color="auto"/>
                                                                        <w:right w:val="none" w:sz="0" w:space="0" w:color="auto"/>
                                                                      </w:divBdr>
                                                                      <w:divsChild>
                                                                        <w:div w:id="1761482745">
                                                                          <w:marLeft w:val="0"/>
                                                                          <w:marRight w:val="0"/>
                                                                          <w:marTop w:val="0"/>
                                                                          <w:marBottom w:val="0"/>
                                                                          <w:divBdr>
                                                                            <w:top w:val="none" w:sz="0" w:space="0" w:color="auto"/>
                                                                            <w:left w:val="none" w:sz="0" w:space="0" w:color="auto"/>
                                                                            <w:bottom w:val="none" w:sz="0" w:space="0" w:color="auto"/>
                                                                            <w:right w:val="none" w:sz="0" w:space="0" w:color="auto"/>
                                                                          </w:divBdr>
                                                                          <w:divsChild>
                                                                            <w:div w:id="565995560">
                                                                              <w:marLeft w:val="0"/>
                                                                              <w:marRight w:val="0"/>
                                                                              <w:marTop w:val="0"/>
                                                                              <w:marBottom w:val="0"/>
                                                                              <w:divBdr>
                                                                                <w:top w:val="none" w:sz="0" w:space="0" w:color="auto"/>
                                                                                <w:left w:val="none" w:sz="0" w:space="0" w:color="auto"/>
                                                                                <w:bottom w:val="none" w:sz="0" w:space="0" w:color="auto"/>
                                                                                <w:right w:val="none" w:sz="0" w:space="0" w:color="auto"/>
                                                                              </w:divBdr>
                                                                              <w:divsChild>
                                                                                <w:div w:id="1411847968">
                                                                                  <w:marLeft w:val="0"/>
                                                                                  <w:marRight w:val="0"/>
                                                                                  <w:marTop w:val="0"/>
                                                                                  <w:marBottom w:val="0"/>
                                                                                  <w:divBdr>
                                                                                    <w:top w:val="none" w:sz="0" w:space="0" w:color="auto"/>
                                                                                    <w:left w:val="none" w:sz="0" w:space="0" w:color="auto"/>
                                                                                    <w:bottom w:val="none" w:sz="0" w:space="0" w:color="auto"/>
                                                                                    <w:right w:val="none" w:sz="0" w:space="0" w:color="auto"/>
                                                                                  </w:divBdr>
                                                                                </w:div>
                                                                                <w:div w:id="745734984">
                                                                                  <w:marLeft w:val="0"/>
                                                                                  <w:marRight w:val="0"/>
                                                                                  <w:marTop w:val="0"/>
                                                                                  <w:marBottom w:val="0"/>
                                                                                  <w:divBdr>
                                                                                    <w:top w:val="none" w:sz="0" w:space="0" w:color="auto"/>
                                                                                    <w:left w:val="none" w:sz="0" w:space="0" w:color="auto"/>
                                                                                    <w:bottom w:val="none" w:sz="0" w:space="0" w:color="auto"/>
                                                                                    <w:right w:val="none" w:sz="0" w:space="0" w:color="auto"/>
                                                                                  </w:divBdr>
                                                                                </w:div>
                                                                                <w:div w:id="1595701386">
                                                                                  <w:marLeft w:val="0"/>
                                                                                  <w:marRight w:val="0"/>
                                                                                  <w:marTop w:val="0"/>
                                                                                  <w:marBottom w:val="0"/>
                                                                                  <w:divBdr>
                                                                                    <w:top w:val="none" w:sz="0" w:space="0" w:color="auto"/>
                                                                                    <w:left w:val="none" w:sz="0" w:space="0" w:color="auto"/>
                                                                                    <w:bottom w:val="none" w:sz="0" w:space="0" w:color="auto"/>
                                                                                    <w:right w:val="none" w:sz="0" w:space="0" w:color="auto"/>
                                                                                  </w:divBdr>
                                                                                </w:div>
                                                                                <w:div w:id="44180798">
                                                                                  <w:marLeft w:val="0"/>
                                                                                  <w:marRight w:val="0"/>
                                                                                  <w:marTop w:val="0"/>
                                                                                  <w:marBottom w:val="0"/>
                                                                                  <w:divBdr>
                                                                                    <w:top w:val="none" w:sz="0" w:space="0" w:color="auto"/>
                                                                                    <w:left w:val="none" w:sz="0" w:space="0" w:color="auto"/>
                                                                                    <w:bottom w:val="none" w:sz="0" w:space="0" w:color="auto"/>
                                                                                    <w:right w:val="none" w:sz="0" w:space="0" w:color="auto"/>
                                                                                  </w:divBdr>
                                                                                  <w:divsChild>
                                                                                    <w:div w:id="1868370630">
                                                                                      <w:marLeft w:val="0"/>
                                                                                      <w:marRight w:val="0"/>
                                                                                      <w:marTop w:val="0"/>
                                                                                      <w:marBottom w:val="0"/>
                                                                                      <w:divBdr>
                                                                                        <w:top w:val="none" w:sz="0" w:space="0" w:color="auto"/>
                                                                                        <w:left w:val="none" w:sz="0" w:space="0" w:color="auto"/>
                                                                                        <w:bottom w:val="none" w:sz="0" w:space="0" w:color="auto"/>
                                                                                        <w:right w:val="none" w:sz="0" w:space="0" w:color="auto"/>
                                                                                      </w:divBdr>
                                                                                    </w:div>
                                                                                    <w:div w:id="1012608025">
                                                                                      <w:marLeft w:val="0"/>
                                                                                      <w:marRight w:val="0"/>
                                                                                      <w:marTop w:val="0"/>
                                                                                      <w:marBottom w:val="0"/>
                                                                                      <w:divBdr>
                                                                                        <w:top w:val="none" w:sz="0" w:space="0" w:color="auto"/>
                                                                                        <w:left w:val="none" w:sz="0" w:space="0" w:color="auto"/>
                                                                                        <w:bottom w:val="none" w:sz="0" w:space="0" w:color="auto"/>
                                                                                        <w:right w:val="none" w:sz="0" w:space="0" w:color="auto"/>
                                                                                      </w:divBdr>
                                                                                    </w:div>
                                                                                  </w:divsChild>
                                                                                </w:div>
                                                                                <w:div w:id="1575965489">
                                                                                  <w:marLeft w:val="0"/>
                                                                                  <w:marRight w:val="0"/>
                                                                                  <w:marTop w:val="0"/>
                                                                                  <w:marBottom w:val="0"/>
                                                                                  <w:divBdr>
                                                                                    <w:top w:val="none" w:sz="0" w:space="0" w:color="auto"/>
                                                                                    <w:left w:val="none" w:sz="0" w:space="0" w:color="auto"/>
                                                                                    <w:bottom w:val="none" w:sz="0" w:space="0" w:color="auto"/>
                                                                                    <w:right w:val="none" w:sz="0" w:space="0" w:color="auto"/>
                                                                                  </w:divBdr>
                                                                                  <w:divsChild>
                                                                                    <w:div w:id="150123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Word_Document1.docx"/><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oleObject" Target="embeddings/Microsoft_PowerPoint_97-2003_Presentation.ppt"/><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5.emf"/><Relationship Id="rId42" Type="http://schemas.openxmlformats.org/officeDocument/2006/relationships/hyperlink" Target="https://www.kbresearch.com/cips-files/Where%20is%20the%20exit.pd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Word_Document3.docx"/><Relationship Id="rId25" Type="http://schemas.openxmlformats.org/officeDocument/2006/relationships/package" Target="embeddings/Microsoft_Word_Document4.docx"/><Relationship Id="rId33" Type="http://schemas.openxmlformats.org/officeDocument/2006/relationships/package" Target="embeddings/Microsoft_Word_Document8.docx"/><Relationship Id="rId38" Type="http://schemas.openxmlformats.org/officeDocument/2006/relationships/image" Target="media/image17.emf"/><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Excel_Worksheet6.xlsx"/><Relationship Id="rId41" Type="http://schemas.openxmlformats.org/officeDocument/2006/relationships/hyperlink" Target="https://www.cips.org/en-gb/knowledge/procurement-topics-and-skills/strategy-policy/procurement-strategy-development1/exit-strateg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docx"/><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oleObject" Target="embeddings/Microsoft_Excel_97-2003_Worksheet.xls"/><Relationship Id="rId40" Type="http://schemas.openxmlformats.org/officeDocument/2006/relationships/hyperlink" Target="https://www.cips.org/en-gb/supply-management/analysis/2012/march/making-an-exit-/" TargetMode="External"/><Relationship Id="rId45" Type="http://schemas.openxmlformats.org/officeDocument/2006/relationships/hyperlink" Target="https://www.procurementjourney.scot/sites/default/files/documents_library/Route%203%20-%20Contract%20Management%20Checklist%20Document.docx" TargetMode="External"/><Relationship Id="rId5" Type="http://schemas.openxmlformats.org/officeDocument/2006/relationships/webSettings" Target="webSettings.xml"/><Relationship Id="rId15" Type="http://schemas.openxmlformats.org/officeDocument/2006/relationships/package" Target="embeddings/Microsoft_Word_Document2.docx"/><Relationship Id="rId23" Type="http://schemas.openxmlformats.org/officeDocument/2006/relationships/package" Target="embeddings/Microsoft_Excel_Worksheet.xlsx"/><Relationship Id="rId28" Type="http://schemas.openxmlformats.org/officeDocument/2006/relationships/image" Target="media/image12.emf"/><Relationship Id="rId36" Type="http://schemas.openxmlformats.org/officeDocument/2006/relationships/image" Target="media/image16.emf"/><Relationship Id="rId10" Type="http://schemas.openxmlformats.org/officeDocument/2006/relationships/image" Target="media/image3.emf"/><Relationship Id="rId19" Type="http://schemas.openxmlformats.org/officeDocument/2006/relationships/package" Target="embeddings/Microsoft_PowerPoint_Presentation.pptx"/><Relationship Id="rId31" Type="http://schemas.openxmlformats.org/officeDocument/2006/relationships/package" Target="embeddings/Microsoft_Word_Document7.docx"/><Relationship Id="rId44" Type="http://schemas.openxmlformats.org/officeDocument/2006/relationships/hyperlink" Target="https://www.procurementjourney.scot/route-3/route-3-contract-supplier-management-exit-strateg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Word_Document5.docx"/><Relationship Id="rId30" Type="http://schemas.openxmlformats.org/officeDocument/2006/relationships/image" Target="media/image13.emf"/><Relationship Id="rId35" Type="http://schemas.openxmlformats.org/officeDocument/2006/relationships/package" Target="embeddings/Microsoft_Word_Document9.docx"/><Relationship Id="rId43" Type="http://schemas.openxmlformats.org/officeDocument/2006/relationships/hyperlink" Target="https://www.procurementjourney.scot/route-3/route-3-contract-supplier-management"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3D562-4CC7-4C79-A0B0-814E408FC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11</Pages>
  <Words>2547</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Nicholson</dc:creator>
  <cp:keywords/>
  <dc:description/>
  <cp:lastModifiedBy>Sarah Nicholson</cp:lastModifiedBy>
  <cp:revision>3</cp:revision>
  <dcterms:created xsi:type="dcterms:W3CDTF">2019-04-24T10:13:00Z</dcterms:created>
  <dcterms:modified xsi:type="dcterms:W3CDTF">2019-04-24T14:27:00Z</dcterms:modified>
</cp:coreProperties>
</file>